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D1" w:rsidRPr="00E964D0" w:rsidRDefault="005C79D1" w:rsidP="005C79D1">
      <w:pPr>
        <w:pStyle w:val="Bezodstpw"/>
        <w:ind w:left="7080"/>
        <w:jc w:val="both"/>
        <w:rPr>
          <w:rFonts w:cstheme="minorHAnsi"/>
        </w:rPr>
      </w:pPr>
      <w:bookmarkStart w:id="0" w:name="_GoBack"/>
      <w:bookmarkEnd w:id="0"/>
      <w:r w:rsidRPr="00E964D0">
        <w:rPr>
          <w:rFonts w:cstheme="minorHAnsi"/>
          <w:b/>
          <w:bCs/>
        </w:rPr>
        <w:t>Załącznik nr 6a</w:t>
      </w:r>
    </w:p>
    <w:p w:rsidR="005C79D1" w:rsidRPr="0008454E" w:rsidRDefault="006615F0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PROJEKT UMOWY</w:t>
      </w:r>
    </w:p>
    <w:p w:rsidR="005C79D1" w:rsidRPr="0008454E" w:rsidRDefault="005C79D1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u w:val="single"/>
          <w:lang w:eastAsia="pl-PL"/>
        </w:rPr>
      </w:pPr>
    </w:p>
    <w:p w:rsidR="005C79D1" w:rsidRPr="0008454E" w:rsidRDefault="005C79D1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 xml:space="preserve">UMOWA NR </w:t>
      </w:r>
      <w:proofErr w:type="spellStart"/>
      <w:r w:rsidRPr="0008454E">
        <w:rPr>
          <w:rFonts w:eastAsia="Times New Roman" w:cstheme="minorHAnsi"/>
          <w:b/>
          <w:bCs/>
          <w:lang w:eastAsia="pl-PL"/>
        </w:rPr>
        <w:t>DEO</w:t>
      </w:r>
      <w:proofErr w:type="spellEnd"/>
      <w:r w:rsidRPr="0008454E">
        <w:rPr>
          <w:rFonts w:eastAsia="Times New Roman" w:cstheme="minorHAnsi"/>
          <w:b/>
          <w:bCs/>
          <w:lang w:eastAsia="pl-PL"/>
        </w:rPr>
        <w:t>/</w:t>
      </w:r>
      <w:proofErr w:type="spellStart"/>
      <w:r w:rsidRPr="0008454E">
        <w:rPr>
          <w:rFonts w:eastAsia="Times New Roman" w:cstheme="minorHAnsi"/>
          <w:b/>
          <w:bCs/>
          <w:lang w:eastAsia="pl-PL"/>
        </w:rPr>
        <w:t>DZP</w:t>
      </w:r>
      <w:proofErr w:type="spellEnd"/>
      <w:r w:rsidRPr="0008454E">
        <w:rPr>
          <w:rFonts w:eastAsia="Times New Roman" w:cstheme="minorHAnsi"/>
          <w:b/>
          <w:bCs/>
          <w:lang w:eastAsia="pl-PL"/>
        </w:rPr>
        <w:t>/        /20</w:t>
      </w:r>
      <w:r w:rsidR="004221F1">
        <w:rPr>
          <w:rFonts w:eastAsia="Times New Roman" w:cstheme="minorHAnsi"/>
          <w:b/>
          <w:bCs/>
          <w:lang w:eastAsia="pl-PL"/>
        </w:rPr>
        <w:t>20</w:t>
      </w:r>
    </w:p>
    <w:p w:rsidR="002636D3" w:rsidRPr="0008454E" w:rsidRDefault="002636D3" w:rsidP="002636D3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na świadczenie usług transportu sanitarnego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b/>
          <w:bCs/>
          <w:lang w:eastAsia="pl-PL"/>
        </w:rPr>
      </w:pP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Zawarta w dniu ……………….. r. w Zabrzu pomiędzy: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 xml:space="preserve">Szpitalem Specjalistycznym w Zabrzu Spółka z ograniczoną odpowiedzialnością  </w:t>
      </w:r>
      <w:r w:rsidRPr="0008454E">
        <w:rPr>
          <w:rFonts w:eastAsia="Times New Roman" w:cstheme="minorHAnsi"/>
          <w:lang w:eastAsia="pl-PL"/>
        </w:rPr>
        <w:t>siedziba: 41-800 Zabrze, ul. Marii Curie-Skłodowskiej 10</w:t>
      </w:r>
    </w:p>
    <w:p w:rsidR="005C79D1" w:rsidRPr="0008454E" w:rsidRDefault="005C79D1" w:rsidP="005C79D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wpisanym do rejestru przedsiębiorców prowadzonego przez Sąd Rejonowy w Gliwicach X Wydział Gospodarczy Krajowego Rejestru Sądowego pod numerem 0000568080,</w:t>
      </w:r>
    </w:p>
    <w:p w:rsidR="005C79D1" w:rsidRPr="0008454E" w:rsidRDefault="005C79D1" w:rsidP="005C79D1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8454E">
        <w:rPr>
          <w:rFonts w:eastAsia="Times New Roman" w:cstheme="minorHAnsi"/>
          <w:lang w:eastAsia="pl-PL"/>
        </w:rPr>
        <w:t xml:space="preserve">NIP  648-277-50-49, REGON  272735162, kapitał zakładowy w wysokości </w:t>
      </w:r>
      <w:r w:rsidR="004221F1">
        <w:rPr>
          <w:rFonts w:eastAsia="Times New Roman" w:cstheme="minorHAnsi"/>
          <w:lang w:eastAsia="ar-SA"/>
        </w:rPr>
        <w:t>29.</w:t>
      </w:r>
      <w:r w:rsidR="00760280">
        <w:rPr>
          <w:rFonts w:eastAsia="Times New Roman" w:cstheme="minorHAnsi"/>
          <w:lang w:eastAsia="ar-SA"/>
        </w:rPr>
        <w:t>229</w:t>
      </w:r>
      <w:r w:rsidRPr="0008454E">
        <w:rPr>
          <w:rFonts w:eastAsia="Times New Roman" w:cstheme="minorHAnsi"/>
          <w:lang w:eastAsia="ar-SA"/>
        </w:rPr>
        <w:t>.000,00 zł,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b/>
          <w:bCs/>
          <w:lang w:eastAsia="pl-PL"/>
        </w:rPr>
      </w:pPr>
    </w:p>
    <w:p w:rsidR="005C79D1" w:rsidRPr="0008454E" w:rsidRDefault="006E7F39" w:rsidP="005C79D1">
      <w:pPr>
        <w:spacing w:beforeLines="20" w:before="48" w:after="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……………………………………………………………..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zwanym w treści </w:t>
      </w:r>
      <w:r w:rsidRPr="0008454E">
        <w:rPr>
          <w:rFonts w:eastAsia="Times New Roman" w:cstheme="minorHAnsi"/>
          <w:b/>
          <w:u w:val="single"/>
          <w:lang w:eastAsia="pl-PL"/>
        </w:rPr>
        <w:t xml:space="preserve">Zamawiającym 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a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  <w:b/>
        </w:rPr>
      </w:pPr>
      <w:r w:rsidRPr="0008454E">
        <w:rPr>
          <w:rFonts w:eastAsia="Calibri" w:cstheme="minorHAnsi"/>
          <w:b/>
        </w:rPr>
        <w:t>………………………………………………………………………………….………….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  <w:b/>
        </w:rPr>
      </w:pPr>
      <w:r w:rsidRPr="0008454E">
        <w:rPr>
          <w:rFonts w:eastAsia="Calibri" w:cstheme="minorHAnsi"/>
        </w:rPr>
        <w:t xml:space="preserve">siedziba: </w:t>
      </w:r>
      <w:r w:rsidRPr="0008454E">
        <w:rPr>
          <w:rFonts w:eastAsia="Calibri" w:cstheme="minorHAnsi"/>
          <w:b/>
        </w:rPr>
        <w:t>…………………………………………………………………………..……….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wpisanym do rejestru </w:t>
      </w:r>
    </w:p>
    <w:p w:rsidR="005C79D1" w:rsidRPr="0008454E" w:rsidRDefault="005C79D1" w:rsidP="005C79D1">
      <w:pPr>
        <w:spacing w:beforeLines="20" w:before="48" w:after="0" w:line="240" w:lineRule="auto"/>
        <w:rPr>
          <w:rFonts w:eastAsia="Calibri" w:cstheme="minorHAnsi"/>
          <w:b/>
        </w:rPr>
      </w:pPr>
      <w:r w:rsidRPr="0008454E">
        <w:rPr>
          <w:rFonts w:eastAsia="Calibri" w:cstheme="minorHAnsi"/>
          <w:b/>
        </w:rPr>
        <w:t>......................................................................................................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NIP  </w:t>
      </w:r>
      <w:r w:rsidRPr="0008454E">
        <w:rPr>
          <w:rFonts w:eastAsia="Calibri" w:cstheme="minorHAnsi"/>
          <w:b/>
        </w:rPr>
        <w:t>………………</w:t>
      </w:r>
      <w:r w:rsidRPr="0008454E">
        <w:rPr>
          <w:rFonts w:eastAsia="Calibri" w:cstheme="minorHAnsi"/>
        </w:rPr>
        <w:tab/>
      </w:r>
      <w:r w:rsidRPr="0008454E">
        <w:rPr>
          <w:rFonts w:eastAsia="Calibri" w:cstheme="minorHAnsi"/>
        </w:rPr>
        <w:tab/>
        <w:t xml:space="preserve">REGON  </w:t>
      </w:r>
      <w:r w:rsidRPr="0008454E">
        <w:rPr>
          <w:rFonts w:eastAsia="Calibri" w:cstheme="minorHAnsi"/>
          <w:b/>
        </w:rPr>
        <w:t>……………….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reprezentowanym przez:</w:t>
      </w:r>
    </w:p>
    <w:p w:rsidR="005C79D1" w:rsidRPr="0008454E" w:rsidRDefault="005C79D1" w:rsidP="005C79D1">
      <w:pPr>
        <w:widowControl w:val="0"/>
        <w:numPr>
          <w:ilvl w:val="0"/>
          <w:numId w:val="1"/>
        </w:numPr>
        <w:suppressAutoHyphens/>
        <w:spacing w:beforeLines="20" w:before="48" w:after="0" w:line="240" w:lineRule="auto"/>
        <w:jc w:val="both"/>
        <w:rPr>
          <w:rFonts w:eastAsia="Calibri" w:cstheme="minorHAnsi"/>
          <w:b/>
        </w:rPr>
      </w:pPr>
      <w:r w:rsidRPr="0008454E">
        <w:rPr>
          <w:rFonts w:eastAsia="Calibri" w:cstheme="minorHAnsi"/>
          <w:b/>
        </w:rPr>
        <w:t>……………………………………………………………………………………..</w:t>
      </w:r>
    </w:p>
    <w:p w:rsidR="005C79D1" w:rsidRPr="0008454E" w:rsidRDefault="005C79D1" w:rsidP="005C79D1">
      <w:pPr>
        <w:widowControl w:val="0"/>
        <w:numPr>
          <w:ilvl w:val="0"/>
          <w:numId w:val="1"/>
        </w:numPr>
        <w:suppressAutoHyphens/>
        <w:spacing w:beforeLines="20" w:before="48" w:after="0" w:line="240" w:lineRule="auto"/>
        <w:jc w:val="both"/>
        <w:rPr>
          <w:rFonts w:eastAsia="Calibri" w:cstheme="minorHAnsi"/>
          <w:b/>
        </w:rPr>
      </w:pPr>
      <w:r w:rsidRPr="0008454E">
        <w:rPr>
          <w:rFonts w:eastAsia="Calibri" w:cstheme="minorHAnsi"/>
          <w:b/>
        </w:rPr>
        <w:t>…………………………………………………………………………..…………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  <w:b/>
          <w:u w:val="single"/>
        </w:rPr>
      </w:pPr>
      <w:r w:rsidRPr="0008454E">
        <w:rPr>
          <w:rFonts w:eastAsia="Calibri" w:cstheme="minorHAnsi"/>
        </w:rPr>
        <w:t xml:space="preserve">zwanym w dalszej części </w:t>
      </w:r>
      <w:r w:rsidRPr="0008454E">
        <w:rPr>
          <w:rFonts w:eastAsia="Calibri" w:cstheme="minorHAnsi"/>
          <w:b/>
          <w:u w:val="single"/>
        </w:rPr>
        <w:t xml:space="preserve">Wykonawcą </w:t>
      </w:r>
    </w:p>
    <w:p w:rsidR="005C79D1" w:rsidRPr="0008454E" w:rsidRDefault="005C79D1" w:rsidP="005C79D1">
      <w:pPr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Zamawiający i Wykonawca będą zwani łącznie w dalszej części Umowy „Stronami”. </w:t>
      </w:r>
    </w:p>
    <w:p w:rsidR="005C79D1" w:rsidRPr="0008454E" w:rsidRDefault="005C79D1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5C79D1" w:rsidRPr="0008454E" w:rsidRDefault="005C79D1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1</w:t>
      </w:r>
    </w:p>
    <w:p w:rsidR="005C79D1" w:rsidRPr="0008454E" w:rsidRDefault="005C79D1" w:rsidP="005C79D1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2"/>
        </w:numPr>
        <w:spacing w:beforeLines="20" w:before="48" w:after="0" w:line="240" w:lineRule="auto"/>
        <w:ind w:left="356" w:hangingChars="162" w:hanging="356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Na zasadach określonych w niniejszej umowie zawartej po przeprowadzeniu postępowania w trybie przetargu nieograniczonego </w:t>
      </w:r>
      <w:r w:rsidRPr="0008454E">
        <w:rPr>
          <w:rFonts w:eastAsia="Times New Roman" w:cstheme="minorHAnsi"/>
          <w:bCs/>
          <w:lang w:eastAsia="pl-PL"/>
        </w:rPr>
        <w:t xml:space="preserve">na świadczenie usług transportu sanitarnego – </w:t>
      </w:r>
      <w:r w:rsidRPr="0008454E">
        <w:rPr>
          <w:rFonts w:eastAsia="Times New Roman" w:cstheme="minorHAnsi"/>
          <w:b/>
          <w:bCs/>
          <w:lang w:eastAsia="pl-PL"/>
        </w:rPr>
        <w:t>Transportu sanitarnego krwi i preparat</w:t>
      </w:r>
      <w:r w:rsidR="006615F0">
        <w:rPr>
          <w:rFonts w:eastAsia="Times New Roman" w:cstheme="minorHAnsi"/>
          <w:b/>
          <w:bCs/>
          <w:lang w:eastAsia="pl-PL"/>
        </w:rPr>
        <w:t>ów krwiopochodnych</w:t>
      </w:r>
      <w:r w:rsidRPr="0008454E">
        <w:rPr>
          <w:rFonts w:eastAsia="Times New Roman" w:cstheme="minorHAnsi"/>
          <w:bCs/>
          <w:lang w:eastAsia="pl-PL"/>
        </w:rPr>
        <w:t xml:space="preserve">, </w:t>
      </w:r>
      <w:r w:rsidRPr="0008454E">
        <w:rPr>
          <w:rFonts w:eastAsia="Times New Roman" w:cstheme="minorHAnsi"/>
          <w:lang w:eastAsia="pl-PL"/>
        </w:rPr>
        <w:t xml:space="preserve">Wykonawca, przyjmuje zlecenie świadczenia usług transportu sanitarnego polegającego na przewożeniu krwi i preparatów krwiopochodnych i innych materiałów z Regionalnego Centrum Krwiodawstwa i Krwiolecznictwa w Katowicach przy ul. Raciborska 15 do Szpitala Specjalistycznego w Zabrzu Sp. z o.o. 41-800 Zabrze, ul. M. Curie-Skłodowskiej 10 na zlecenie Zamawiającego. </w:t>
      </w:r>
      <w:r w:rsidRPr="0008454E">
        <w:rPr>
          <w:rFonts w:eastAsia="Times New Roman" w:cstheme="minorHAnsi"/>
          <w:bCs/>
          <w:lang w:eastAsia="pl-PL"/>
        </w:rPr>
        <w:t>Usługi świadczone będą na podstawie formularza cenowego stanowiącego załącznik nr</w:t>
      </w:r>
      <w:r>
        <w:rPr>
          <w:rFonts w:eastAsia="Times New Roman" w:cstheme="minorHAnsi"/>
          <w:bCs/>
          <w:lang w:eastAsia="pl-PL"/>
        </w:rPr>
        <w:t xml:space="preserve"> </w:t>
      </w:r>
      <w:r w:rsidRPr="0008454E">
        <w:rPr>
          <w:rFonts w:eastAsia="Times New Roman" w:cstheme="minorHAnsi"/>
          <w:bCs/>
          <w:lang w:eastAsia="pl-PL"/>
        </w:rPr>
        <w:t xml:space="preserve">5 do </w:t>
      </w:r>
      <w:proofErr w:type="spellStart"/>
      <w:r w:rsidRPr="0008454E">
        <w:rPr>
          <w:rFonts w:eastAsia="Times New Roman" w:cstheme="minorHAnsi"/>
          <w:bCs/>
          <w:lang w:eastAsia="pl-PL"/>
        </w:rPr>
        <w:t>SIWZ</w:t>
      </w:r>
      <w:proofErr w:type="spellEnd"/>
      <w:r w:rsidRPr="0008454E">
        <w:rPr>
          <w:rFonts w:eastAsia="Times New Roman" w:cstheme="minorHAnsi"/>
          <w:bCs/>
          <w:lang w:eastAsia="pl-PL"/>
        </w:rPr>
        <w:t xml:space="preserve"> stanowiącego Załącznik nr 1 do umowy. Załącznik nr 1 stanowi integralną część niniejszej umowy.</w:t>
      </w:r>
    </w:p>
    <w:p w:rsidR="006E7F39" w:rsidRPr="0008454E" w:rsidRDefault="006E7F39" w:rsidP="006E7F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Lines="20" w:before="48" w:after="0" w:line="240" w:lineRule="auto"/>
        <w:ind w:left="356" w:hangingChars="162" w:hanging="356"/>
        <w:jc w:val="both"/>
        <w:textAlignment w:val="baseline"/>
        <w:rPr>
          <w:rFonts w:eastAsia="Calibri" w:cstheme="minorHAnsi"/>
          <w:lang w:eastAsia="pl-PL"/>
        </w:rPr>
      </w:pPr>
      <w:r w:rsidRPr="0008454E">
        <w:rPr>
          <w:rFonts w:eastAsia="Calibri" w:cstheme="minorHAnsi"/>
          <w:lang w:eastAsia="pl-PL"/>
        </w:rPr>
        <w:t xml:space="preserve">Maksymalna wartość brutto za świadczenie usług </w:t>
      </w:r>
      <w:r w:rsidRPr="0008454E">
        <w:rPr>
          <w:rFonts w:eastAsia="Calibri" w:cstheme="minorHAnsi"/>
        </w:rPr>
        <w:t xml:space="preserve">transportu sanitarnego </w:t>
      </w:r>
      <w:r w:rsidRPr="0008454E">
        <w:rPr>
          <w:rFonts w:eastAsia="Calibri" w:cstheme="minorHAnsi"/>
          <w:lang w:eastAsia="pl-PL"/>
        </w:rPr>
        <w:t>wymienionych w Załączniku nr 1 do umowy wynosi: ………………….zł</w:t>
      </w:r>
    </w:p>
    <w:p w:rsidR="006E7F39" w:rsidRPr="0008454E" w:rsidRDefault="006E7F39" w:rsidP="006E7F39">
      <w:pPr>
        <w:tabs>
          <w:tab w:val="num" w:pos="360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356" w:hanging="356"/>
        <w:jc w:val="both"/>
        <w:textAlignment w:val="baseline"/>
        <w:rPr>
          <w:rFonts w:eastAsia="Calibri" w:cstheme="minorHAnsi"/>
          <w:lang w:eastAsia="pl-PL"/>
        </w:rPr>
      </w:pPr>
      <w:r w:rsidRPr="0008454E">
        <w:rPr>
          <w:rFonts w:eastAsia="Calibri" w:cstheme="minorHAnsi"/>
          <w:lang w:eastAsia="pl-PL"/>
        </w:rPr>
        <w:tab/>
        <w:t>(słownie: ………………………………… złotych).</w:t>
      </w:r>
    </w:p>
    <w:p w:rsidR="006E7F39" w:rsidRPr="0008454E" w:rsidRDefault="006E7F39" w:rsidP="006E7F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Lines="20" w:before="48" w:after="0" w:line="240" w:lineRule="auto"/>
        <w:contextualSpacing/>
        <w:jc w:val="both"/>
        <w:textAlignment w:val="baseline"/>
        <w:rPr>
          <w:rFonts w:eastAsia="Calibri" w:cstheme="minorHAnsi"/>
          <w:lang w:eastAsia="pl-PL"/>
        </w:rPr>
      </w:pPr>
      <w:r w:rsidRPr="0008454E">
        <w:rPr>
          <w:rFonts w:eastAsia="Calibri" w:cstheme="minorHAnsi"/>
          <w:lang w:eastAsia="pl-PL"/>
        </w:rPr>
        <w:t>Zamawiający ma prawo do częściowej tylko realizacji przedmiotu umowy a Wykonawcy z tytułu ograniczenia wykonania umowy nie przysługują żadne roszczenia odszkodowawcze.</w:t>
      </w:r>
    </w:p>
    <w:p w:rsidR="006E7F39" w:rsidRPr="0008454E" w:rsidRDefault="006E7F39" w:rsidP="006E7F39">
      <w:pPr>
        <w:numPr>
          <w:ilvl w:val="0"/>
          <w:numId w:val="2"/>
        </w:numPr>
        <w:tabs>
          <w:tab w:val="num" w:pos="1440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389" w:hanging="356"/>
        <w:jc w:val="both"/>
        <w:textAlignment w:val="baseline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Wykonawca zobowiązuje się do stałości cen przez cały okres obowiązywania umowy. </w:t>
      </w:r>
    </w:p>
    <w:p w:rsidR="006E7F39" w:rsidRPr="0008454E" w:rsidRDefault="006E7F39" w:rsidP="006E7F39">
      <w:pPr>
        <w:tabs>
          <w:tab w:val="left" w:pos="360"/>
          <w:tab w:val="num" w:pos="720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356" w:hanging="356"/>
        <w:jc w:val="both"/>
        <w:textAlignment w:val="baseline"/>
        <w:rPr>
          <w:rFonts w:eastAsia="Calibri" w:cstheme="minorHAnsi"/>
        </w:rPr>
      </w:pPr>
      <w:r w:rsidRPr="0008454E">
        <w:rPr>
          <w:rFonts w:eastAsia="Calibri" w:cstheme="minorHAnsi"/>
        </w:rPr>
        <w:t>5.</w:t>
      </w:r>
      <w:r w:rsidRPr="0008454E">
        <w:rPr>
          <w:rFonts w:eastAsia="Calibri" w:cstheme="minorHAnsi"/>
        </w:rPr>
        <w:tab/>
        <w:t xml:space="preserve">Transport realizuje się w trybie zwykłym lub „na ratunek”. Transport „na ratunek” to rodzaj transportu, którego nie można zaplanować, ani przewidzieć, a jego natychmiastowa realizacja </w:t>
      </w:r>
      <w:r w:rsidRPr="0008454E">
        <w:rPr>
          <w:rFonts w:eastAsia="Calibri" w:cstheme="minorHAnsi"/>
        </w:rPr>
        <w:lastRenderedPageBreak/>
        <w:t>jest konieczna. Pozostały transport odbywa się w trybie zwykłym. O trybie realizacji usługi decyduje Zamawiający.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2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5"/>
        </w:numPr>
        <w:spacing w:beforeLines="20" w:before="48" w:after="0" w:line="240" w:lineRule="auto"/>
        <w:ind w:left="426" w:hanging="426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Wykonawca zobowiązuje się świadczyć usługi określone w </w:t>
      </w:r>
      <w:r w:rsidRPr="0008454E">
        <w:rPr>
          <w:rFonts w:eastAsia="Calibri" w:cstheme="minorHAnsi"/>
          <w:bCs/>
        </w:rPr>
        <w:t>§1</w:t>
      </w:r>
      <w:r w:rsidRPr="0008454E">
        <w:rPr>
          <w:rFonts w:eastAsia="Calibri" w:cstheme="minorHAnsi"/>
          <w:b/>
          <w:bCs/>
        </w:rPr>
        <w:t xml:space="preserve"> </w:t>
      </w:r>
      <w:r w:rsidRPr="0008454E">
        <w:rPr>
          <w:rFonts w:eastAsia="Calibri" w:cstheme="minorHAnsi"/>
        </w:rPr>
        <w:t>na rzecz Zamawiającego na zasadach określonych w § 3.</w:t>
      </w:r>
    </w:p>
    <w:p w:rsidR="006E7F39" w:rsidRPr="0008454E" w:rsidRDefault="006E7F39" w:rsidP="006E7F39">
      <w:pPr>
        <w:numPr>
          <w:ilvl w:val="0"/>
          <w:numId w:val="5"/>
        </w:numPr>
        <w:tabs>
          <w:tab w:val="num" w:pos="360"/>
          <w:tab w:val="num" w:pos="1065"/>
        </w:tabs>
        <w:spacing w:beforeLines="20" w:before="48" w:after="0" w:line="240" w:lineRule="auto"/>
        <w:ind w:left="426" w:hanging="426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Usługi określone w § 1 niniejszej umowy wykonywane będą środkami transportu, których prawo korzystania przysługuje Wykonawcy, posiadającymi niezbędne wyposażenie oraz spełniającymi cechy techniczne i jakościowe określone w aktualnie obowiązujących przepisach prawa, w szczególności w rozporządzeniu Ministra Zdrowia z dnia 16 października 2017 r. w sprawie </w:t>
      </w:r>
      <w:r w:rsidRPr="0008454E">
        <w:rPr>
          <w:rFonts w:eastAsia="Calibri" w:cstheme="minorHAnsi"/>
          <w:bCs/>
        </w:rPr>
        <w:t xml:space="preserve">leczenia krwią i jej składnikami w podmiotach leczniczych wykonujących działalność leczniczą w rodzaju stacjonarne i całodobowe świadczenia zdrowotne </w:t>
      </w:r>
      <w:r w:rsidRPr="0008454E">
        <w:rPr>
          <w:rFonts w:eastAsia="Calibri" w:cstheme="minorHAnsi"/>
        </w:rPr>
        <w:t xml:space="preserve"> (Dz.</w:t>
      </w:r>
      <w:r>
        <w:rPr>
          <w:rFonts w:eastAsia="Calibri" w:cstheme="minorHAnsi"/>
        </w:rPr>
        <w:t xml:space="preserve"> U. z 2020.535</w:t>
      </w:r>
      <w:r w:rsidRPr="0008454E">
        <w:rPr>
          <w:rFonts w:eastAsia="Calibri" w:cstheme="minorHAnsi"/>
        </w:rPr>
        <w:t xml:space="preserve">, z </w:t>
      </w:r>
      <w:proofErr w:type="spellStart"/>
      <w:r w:rsidRPr="0008454E">
        <w:rPr>
          <w:rFonts w:eastAsia="Calibri" w:cstheme="minorHAnsi"/>
        </w:rPr>
        <w:t>późn</w:t>
      </w:r>
      <w:proofErr w:type="spellEnd"/>
      <w:r w:rsidRPr="0008454E">
        <w:rPr>
          <w:rFonts w:eastAsia="Calibri" w:cstheme="minorHAnsi"/>
        </w:rPr>
        <w:t>. zm.) oraz aktualnie obowiązujących Polskich Normach przenoszących europejskie normy zharmonizowane</w:t>
      </w:r>
      <w:r w:rsidRPr="0008454E">
        <w:rPr>
          <w:rFonts w:eastAsia="Calibri" w:cstheme="minorHAnsi"/>
          <w:bCs/>
        </w:rPr>
        <w:t>.</w:t>
      </w:r>
    </w:p>
    <w:p w:rsidR="006E7F39" w:rsidRPr="0008454E" w:rsidRDefault="006E7F39" w:rsidP="006E7F39">
      <w:pPr>
        <w:numPr>
          <w:ilvl w:val="0"/>
          <w:numId w:val="5"/>
        </w:numPr>
        <w:tabs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Calibri" w:cstheme="minorHAnsi"/>
        </w:rPr>
      </w:pPr>
      <w:r w:rsidRPr="0008454E">
        <w:rPr>
          <w:rFonts w:eastAsia="Calibri" w:cstheme="minorHAnsi"/>
          <w:bCs/>
        </w:rPr>
        <w:t>Zamawiający zastrzega sobie prawo do przeprowadzania wyrywkowej kontroli pojazdów.</w:t>
      </w:r>
    </w:p>
    <w:p w:rsidR="006E7F39" w:rsidRPr="0008454E" w:rsidRDefault="006E7F39" w:rsidP="006E7F39">
      <w:pPr>
        <w:spacing w:beforeLines="20" w:before="48" w:after="0" w:line="240" w:lineRule="auto"/>
        <w:rPr>
          <w:rFonts w:eastAsia="Calibri" w:cstheme="minorHAnsi"/>
          <w:b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Calibri" w:cstheme="minorHAnsi"/>
          <w:b/>
        </w:rPr>
      </w:pPr>
      <w:r w:rsidRPr="0008454E">
        <w:rPr>
          <w:rFonts w:eastAsia="Calibri" w:cstheme="minorHAnsi"/>
          <w:b/>
        </w:rPr>
        <w:t>§ 3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Calibri" w:cstheme="minorHAnsi"/>
          <w:b/>
        </w:rPr>
      </w:pPr>
    </w:p>
    <w:p w:rsidR="006E7F39" w:rsidRPr="0008454E" w:rsidRDefault="006E7F39" w:rsidP="006E7F39">
      <w:pPr>
        <w:widowControl w:val="0"/>
        <w:numPr>
          <w:ilvl w:val="0"/>
          <w:numId w:val="7"/>
        </w:numPr>
        <w:tabs>
          <w:tab w:val="num" w:pos="720"/>
        </w:tabs>
        <w:suppressAutoHyphens/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Wykonawca zobowiązuje się świadczyć usługi na rzecz Zamawiającego na podstawie </w:t>
      </w:r>
      <w:r w:rsidRPr="0008454E">
        <w:rPr>
          <w:rFonts w:eastAsia="Calibri" w:cstheme="minorHAnsi"/>
          <w:bCs/>
        </w:rPr>
        <w:t>pisemnych zleceń lekarskich (wzór zlecenia stanowi Załącznik nr 2 do umowy).</w:t>
      </w:r>
    </w:p>
    <w:p w:rsidR="006E7F39" w:rsidRPr="0008454E" w:rsidRDefault="006E7F39" w:rsidP="006E7F39">
      <w:pPr>
        <w:widowControl w:val="0"/>
        <w:numPr>
          <w:ilvl w:val="0"/>
          <w:numId w:val="7"/>
        </w:numPr>
        <w:tabs>
          <w:tab w:val="num" w:pos="720"/>
        </w:tabs>
        <w:suppressAutoHyphens/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Transport w trybie zwykłym jest zrealizowany w czasie 4 godzin licząc od momentu przyjęcia telefonicznego zlecenia. Transport w trybie „na ratunek” Wykonawca realizuje niezwłocznie po telefonicznym przyjęciu zlecenia, nie później niż do 60 minut.</w:t>
      </w:r>
    </w:p>
    <w:p w:rsidR="006E7F39" w:rsidRPr="0008454E" w:rsidRDefault="006E7F39" w:rsidP="006E7F39">
      <w:pPr>
        <w:numPr>
          <w:ilvl w:val="0"/>
          <w:numId w:val="7"/>
        </w:numPr>
        <w:tabs>
          <w:tab w:val="num" w:pos="540"/>
          <w:tab w:val="num" w:pos="720"/>
        </w:tabs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  <w:bCs/>
        </w:rPr>
        <w:t>Dostawa krwi, preparatów krwiopochodnych i innych materiałów w trybie „na ratunek" realizowana jest na podstawie zlecenia podpisanego przez zamawiającego lekarza i zatwierdzonego przez lekarza dyżurnego.</w:t>
      </w:r>
    </w:p>
    <w:p w:rsidR="006E7F39" w:rsidRPr="0008454E" w:rsidRDefault="006E7F39" w:rsidP="006E7F39">
      <w:pPr>
        <w:numPr>
          <w:ilvl w:val="0"/>
          <w:numId w:val="7"/>
        </w:numPr>
        <w:tabs>
          <w:tab w:val="num" w:pos="720"/>
        </w:tabs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  <w:bCs/>
        </w:rPr>
        <w:t>Dostawa krwi, preparatów krwiopochodnych i innych materiałów nastąpi bezpośrednio do Banku Krwi zlokalizowanego przy Laboratorium Szpitala Specjalistycznego w Zabrzu Sp. z o.o. Odbiór dostawy kwituje pracownik Laboratorium.</w:t>
      </w:r>
    </w:p>
    <w:p w:rsidR="006E7F39" w:rsidRPr="0008454E" w:rsidRDefault="006E7F39" w:rsidP="006E7F39">
      <w:pPr>
        <w:pStyle w:val="Akapitzlist"/>
        <w:numPr>
          <w:ilvl w:val="0"/>
          <w:numId w:val="7"/>
        </w:numPr>
        <w:spacing w:after="0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 xml:space="preserve">Czynności  dyspozytora związane z wykonaniem usługi transportu sanitarnego w ramach realizacji umowy wykonywane są przez osoby zatrudnione na umowę o pracę w rozumieniu przepisów ustawy z dnia 26 czerwca 1974 r. - Kodeks pracy (Dz. U. z 2014 r., poz. 1502 z </w:t>
      </w:r>
      <w:proofErr w:type="spellStart"/>
      <w:r w:rsidRPr="0008454E">
        <w:rPr>
          <w:rFonts w:eastAsia="Times New Roman" w:cstheme="minorHAnsi"/>
          <w:bCs/>
          <w:lang w:eastAsia="pl-PL"/>
        </w:rPr>
        <w:t>późn</w:t>
      </w:r>
      <w:proofErr w:type="spellEnd"/>
      <w:r w:rsidRPr="0008454E">
        <w:rPr>
          <w:rFonts w:eastAsia="Times New Roman" w:cstheme="minorHAnsi"/>
          <w:bCs/>
          <w:lang w:eastAsia="pl-PL"/>
        </w:rPr>
        <w:t xml:space="preserve">. zm.), zgodnie z wykazem stanowiącym załącznik 3 do umowy. </w:t>
      </w:r>
    </w:p>
    <w:p w:rsidR="006E7F39" w:rsidRPr="0008454E" w:rsidRDefault="006E7F39" w:rsidP="006E7F39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>Wykonawca będzie przedstawiał Zamawiającemu na każde jego żądanie w terminie nie dłuższym niż 5 dni robocze, zanonimizowane kopie umów o pracę z tymi pracownikami. W tym celu Wykonawca zobowiązany jest do uzyskania od pracowników zgody na przetwarzanie danych osobowych zgodnie z przepisami o ochronie danych osobowych oraz pisemnego upoważnienia do udostępnienia umowy Zamawiającemu</w:t>
      </w:r>
    </w:p>
    <w:p w:rsidR="006E7F39" w:rsidRDefault="006E7F39" w:rsidP="006E7F39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>W przypadku zmiany osoby wskazanej w wykazie, która jest zatrudniona na podstawie umowy o pracę, nowa osoba musi być zatrudniona u Wykonawcy na podstawie stosunku pracy w takim samym lub wyższym wymiarze pracy. Wykonawca zobowiązany jest przedłożyć nowy wykaz osób oraz na każde żądanie kopię umowy o pracę dla danej osoby. W tym celu Wykonawca zobowiązany jest do uzyskania od pracowników zgody na przetwarzanie danych osobowych zgodnie z przepisami o ochronie danych osobowych oraz pisemnego upoważnienia do udostępnienia umowy o pracę Zamawiającemu.</w:t>
      </w:r>
    </w:p>
    <w:p w:rsidR="006E7F39" w:rsidRDefault="006E7F39" w:rsidP="006E7F39">
      <w:pPr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:rsidR="00853EB8" w:rsidRPr="0008454E" w:rsidRDefault="00853EB8" w:rsidP="006E7F39">
      <w:pPr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lastRenderedPageBreak/>
        <w:t>§ 4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8"/>
        </w:numPr>
        <w:spacing w:beforeLines="20" w:before="48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>Cenę świadczonej usługi transportu sanitarnego stanowić będzie cena 1 dostawy transportu krwi i preparatów krwiopochodnych określona w załączniku nr 1 do umowy.</w:t>
      </w:r>
    </w:p>
    <w:p w:rsidR="006E7F39" w:rsidRPr="0008454E" w:rsidRDefault="006E7F39" w:rsidP="006E7F39">
      <w:pPr>
        <w:numPr>
          <w:ilvl w:val="0"/>
          <w:numId w:val="8"/>
        </w:numPr>
        <w:spacing w:beforeLines="20" w:before="48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>Jako podstawę do ustalenia trasy przejazdu przyjmuje się najkrótszą możliwą trasę przejazdu.</w:t>
      </w:r>
    </w:p>
    <w:p w:rsidR="006E7F39" w:rsidRPr="0008454E" w:rsidRDefault="006E7F39" w:rsidP="006E7F39">
      <w:pPr>
        <w:numPr>
          <w:ilvl w:val="0"/>
          <w:numId w:val="8"/>
        </w:num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Wykonawca do każdej prawidłowo wystawionej faktury/rachunku zobowiązany jest dołączyć wykaz wykonanych zleceń z podaniem dla każdego transportu nazwisko lekarza zlecającego oraz nazwisko pacjenta </w:t>
      </w:r>
      <w:r w:rsidRPr="0008454E">
        <w:rPr>
          <w:rFonts w:eastAsia="Times New Roman" w:cstheme="minorHAnsi"/>
          <w:bCs/>
          <w:lang w:eastAsia="pl-PL"/>
        </w:rPr>
        <w:t xml:space="preserve">oraz kserokopie zleceń o których mowa w </w:t>
      </w:r>
      <w:r w:rsidRPr="0008454E">
        <w:rPr>
          <w:rFonts w:eastAsia="Times New Roman" w:cstheme="minorHAnsi"/>
          <w:lang w:eastAsia="pl-PL"/>
        </w:rPr>
        <w:t>§ 3 ust. 1.</w:t>
      </w:r>
    </w:p>
    <w:p w:rsidR="006E7F39" w:rsidRPr="0008454E" w:rsidRDefault="006E7F39" w:rsidP="006E7F39">
      <w:pPr>
        <w:numPr>
          <w:ilvl w:val="0"/>
          <w:numId w:val="8"/>
        </w:num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ascii="Calibri" w:eastAsia="Times New Roman" w:hAnsi="Calibri" w:cs="Times New Roman"/>
          <w:lang w:eastAsia="pl-PL"/>
        </w:rPr>
        <w:t xml:space="preserve">Wykonawca zobowiązuje się do niezmienności cen przez cały okres obowiązywania umowy, za wyjątkiem sytuacji przewidzianych w pkt. </w:t>
      </w:r>
      <w:r w:rsidRPr="0008454E">
        <w:rPr>
          <w:rFonts w:ascii="Calibri" w:eastAsia="Times New Roman" w:hAnsi="Calibri" w:cs="Times New Roman"/>
        </w:rPr>
        <w:t xml:space="preserve">XXVII </w:t>
      </w:r>
      <w:proofErr w:type="spellStart"/>
      <w:r w:rsidRPr="0008454E">
        <w:rPr>
          <w:rFonts w:ascii="Calibri" w:eastAsia="Times New Roman" w:hAnsi="Calibri" w:cs="Times New Roman"/>
        </w:rPr>
        <w:t>SIWZ</w:t>
      </w:r>
      <w:proofErr w:type="spellEnd"/>
      <w:r w:rsidRPr="0008454E">
        <w:rPr>
          <w:rFonts w:ascii="Calibri" w:eastAsia="Times New Roman" w:hAnsi="Calibri" w:cs="Times New Roman"/>
        </w:rPr>
        <w:t xml:space="preserve"> - możliwości zmiany umowy oraz przewidzianych w pkt. 5 poniżej</w:t>
      </w:r>
    </w:p>
    <w:p w:rsidR="006E7F39" w:rsidRPr="0008454E" w:rsidRDefault="006E7F39" w:rsidP="006E7F39">
      <w:pPr>
        <w:numPr>
          <w:ilvl w:val="0"/>
          <w:numId w:val="8"/>
        </w:num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ascii="Calibri" w:eastAsia="Times New Roman" w:hAnsi="Calibri" w:cs="Times New Roman"/>
        </w:rPr>
        <w:t>Cena może ulec zmianie w przypadku, gdy w okresie obowiązywania Umowy, dojdzie do zmiany:</w:t>
      </w:r>
    </w:p>
    <w:p w:rsidR="006E7F39" w:rsidRPr="0008454E" w:rsidRDefault="006E7F39" w:rsidP="006E7F39">
      <w:pPr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lang w:eastAsia="ar-SA"/>
        </w:rPr>
      </w:pPr>
      <w:r w:rsidRPr="0008454E">
        <w:rPr>
          <w:rFonts w:ascii="Calibri" w:eastAsia="Times New Roman" w:hAnsi="Calibri" w:cs="Calibri"/>
          <w:lang w:eastAsia="ar-SA"/>
        </w:rPr>
        <w:t>stawki podatku od towarów i usług,</w:t>
      </w:r>
    </w:p>
    <w:p w:rsidR="006E7F39" w:rsidRPr="0008454E" w:rsidRDefault="006E7F39" w:rsidP="006E7F39">
      <w:pPr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lang w:eastAsia="ar-SA"/>
        </w:rPr>
      </w:pPr>
      <w:r w:rsidRPr="0008454E">
        <w:rPr>
          <w:rFonts w:ascii="Calibri" w:eastAsia="Times New Roman" w:hAnsi="Calibri" w:cs="Calibri"/>
          <w:lang w:eastAsia="ar-SA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6E7F39" w:rsidRDefault="006E7F39" w:rsidP="006E7F39">
      <w:pPr>
        <w:widowControl w:val="0"/>
        <w:numPr>
          <w:ilvl w:val="0"/>
          <w:numId w:val="11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Calibri"/>
          <w:lang w:eastAsia="ar-SA"/>
        </w:rPr>
      </w:pPr>
      <w:r w:rsidRPr="0008454E">
        <w:rPr>
          <w:rFonts w:ascii="Calibri" w:eastAsia="Times New Roman" w:hAnsi="Calibri" w:cs="Calibri"/>
          <w:lang w:eastAsia="ar-SA"/>
        </w:rPr>
        <w:t>zasad podlegania ubezpieczeniom społecznym lub ubezpieczeniu zdrowotnemu lub wysokości stawki składki na ubezpieczenia społeczne lub zdrowotne.</w:t>
      </w:r>
    </w:p>
    <w:p w:rsidR="006E7F39" w:rsidRDefault="006E7F39" w:rsidP="006E7F39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7F39">
        <w:rPr>
          <w:rFonts w:ascii="Calibri" w:eastAsia="Times New Roman" w:hAnsi="Calibri" w:cs="Calibri"/>
          <w:lang w:eastAsia="ar-SA"/>
        </w:rPr>
        <w:t>zasad gromadzenia i wysokości wpłat do pracowniczych planów kapitałowych, o których mowa w ustawie z dnia 4 października 2018 r. o pracowniczych planach kapitałowych</w:t>
      </w:r>
    </w:p>
    <w:p w:rsidR="00760280" w:rsidRPr="0008454E" w:rsidRDefault="00760280" w:rsidP="006E7F39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040E25">
        <w:rPr>
          <w:rFonts w:cstheme="minorHAnsi"/>
        </w:rPr>
        <w:t xml:space="preserve">zmiany ceny detalicznej paliwa (spadek lub wzrost) o 30 % </w:t>
      </w:r>
      <w:r>
        <w:rPr>
          <w:rFonts w:cstheme="minorHAnsi"/>
        </w:rPr>
        <w:t>względem stanu z dnia zawarcia umowy</w:t>
      </w:r>
    </w:p>
    <w:p w:rsidR="006E7F39" w:rsidRPr="0008454E" w:rsidRDefault="006E7F39" w:rsidP="006E7F39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 w:rsidRPr="0008454E">
        <w:rPr>
          <w:rFonts w:ascii="Calibri" w:eastAsia="Times New Roman" w:hAnsi="Calibri" w:cs="Arial"/>
          <w:lang w:eastAsia="ar-SA"/>
        </w:rPr>
        <w:t>Zmiana wysokości wynagrodzenia obowiązywać będzie od dnia wejścia w życie zmian, o których mowa w ust. 5</w:t>
      </w:r>
      <w:r w:rsidR="00720C15">
        <w:rPr>
          <w:rFonts w:ascii="Calibri" w:eastAsia="Times New Roman" w:hAnsi="Calibri" w:cs="Arial"/>
          <w:lang w:eastAsia="ar-SA"/>
        </w:rPr>
        <w:t xml:space="preserve"> za wyjątkiem pkt. e), gdzie zmiana wynagrodzenia obowiązywać będzie od daty podpisania odpowiedniego aneksu</w:t>
      </w:r>
      <w:r w:rsidRPr="0008454E">
        <w:rPr>
          <w:rFonts w:ascii="Calibri" w:eastAsia="Times New Roman" w:hAnsi="Calibri" w:cs="Arial"/>
          <w:lang w:eastAsia="ar-SA"/>
        </w:rPr>
        <w:t xml:space="preserve">. </w:t>
      </w:r>
    </w:p>
    <w:p w:rsidR="006E7F39" w:rsidRPr="0008454E" w:rsidRDefault="006E7F39" w:rsidP="006E7F39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 w:rsidRPr="0008454E">
        <w:rPr>
          <w:rFonts w:ascii="Calibri" w:eastAsia="Times New Roman" w:hAnsi="Calibri" w:cs="Arial"/>
          <w:lang w:eastAsia="ar-SA"/>
        </w:rPr>
        <w:t>W wypadku zmiany, o której mowa w ust. 5 lit. a) wartość netto wynagrodzenia Wykonawcy nie zmieni się, a określona w aneksie wartość brutto wynagrodzenia zostanie wyliczona na podstawie nowych przepisów.</w:t>
      </w:r>
    </w:p>
    <w:p w:rsidR="006E7F39" w:rsidRPr="002254F1" w:rsidRDefault="006E7F39" w:rsidP="006E7F39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 w:rsidRPr="002B71F3">
        <w:rPr>
          <w:rFonts w:cs="Calibri"/>
        </w:rPr>
        <w:t>Zmiana wynagrodzenia w oparciu o ust.</w:t>
      </w:r>
      <w:r>
        <w:rPr>
          <w:rFonts w:cs="Calibri"/>
        </w:rPr>
        <w:t>5 b-d)</w:t>
      </w:r>
      <w:r w:rsidRPr="002B71F3">
        <w:rPr>
          <w:rFonts w:cs="Calibri"/>
        </w:rPr>
        <w:t xml:space="preserve"> powyżej możliwa jest tylko, </w:t>
      </w:r>
      <w:r w:rsidRPr="002B71F3">
        <w:rPr>
          <w:rFonts w:eastAsia="Times New Roman" w:cs="Calibri"/>
          <w:lang w:eastAsia="pl-PL"/>
        </w:rPr>
        <w:t>jeżeli zmiany te będą miały wpływ na koszty wykonania Umowy przez Wykonawcę. W takim przypadku wynagrodzenie Wykonawcy ulegnie zmianie z dniem wejścia w życie zmienianych przepisów, nie wcześniej jednak z niż z upływem pierwszych 12 miesięcy obowiązywania umowy, o wartość całkowitego wzrostu udokumentowanych kosztów wykonania Umowy przez Wykonawcę spowodowanych zmianą tych przepisów</w:t>
      </w:r>
      <w:r w:rsidRPr="002B71F3">
        <w:rPr>
          <w:rFonts w:cs="Calibri"/>
        </w:rPr>
        <w:t>.</w:t>
      </w:r>
      <w:r w:rsidRPr="002B71F3">
        <w:rPr>
          <w:rFonts w:eastAsia="Times New Roman" w:cs="Calibri"/>
        </w:rPr>
        <w:t xml:space="preserve"> Zmiana wysokości wynagrodzenia musi być adekwatna do wzrostu kosztów wykonania zamówienia przez Wykonawcę w wyniku zmiany wsk</w:t>
      </w:r>
      <w:r>
        <w:rPr>
          <w:rFonts w:eastAsia="Times New Roman" w:cs="Calibri"/>
        </w:rPr>
        <w:t>aźników, o których mowa w ust. 5 pkt. b</w:t>
      </w:r>
      <w:r w:rsidRPr="002B71F3">
        <w:rPr>
          <w:rFonts w:eastAsia="Times New Roman" w:cs="Calibri"/>
        </w:rPr>
        <w:t>)</w:t>
      </w:r>
      <w:r>
        <w:rPr>
          <w:rFonts w:eastAsia="Times New Roman" w:cs="Calibri"/>
        </w:rPr>
        <w:t xml:space="preserve"> -</w:t>
      </w:r>
      <w:r w:rsidRPr="002B71F3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>d</w:t>
      </w:r>
      <w:r w:rsidRPr="002B71F3">
        <w:rPr>
          <w:rFonts w:eastAsia="Times New Roman" w:cs="Calibri"/>
        </w:rPr>
        <w:t>).</w:t>
      </w:r>
    </w:p>
    <w:p w:rsidR="002254F1" w:rsidRDefault="002254F1" w:rsidP="002254F1">
      <w:pPr>
        <w:pStyle w:val="Akapitzlist"/>
        <w:numPr>
          <w:ilvl w:val="0"/>
          <w:numId w:val="8"/>
        </w:numPr>
        <w:rPr>
          <w:rFonts w:ascii="Calibri" w:eastAsia="Times New Roman" w:hAnsi="Calibri" w:cs="Arial"/>
          <w:lang w:eastAsia="ar-SA"/>
        </w:rPr>
      </w:pPr>
      <w:r w:rsidRPr="002254F1">
        <w:rPr>
          <w:rFonts w:ascii="Calibri" w:eastAsia="Times New Roman" w:hAnsi="Calibri" w:cs="Arial"/>
          <w:lang w:eastAsia="ar-SA"/>
        </w:rPr>
        <w:t xml:space="preserve">Za wyjątkiem </w:t>
      </w:r>
      <w:r>
        <w:rPr>
          <w:rFonts w:ascii="Calibri" w:eastAsia="Times New Roman" w:hAnsi="Calibri" w:cs="Arial"/>
          <w:lang w:eastAsia="ar-SA"/>
        </w:rPr>
        <w:t>sytuacji, o której mowa w ust. 5</w:t>
      </w:r>
      <w:r w:rsidRPr="002254F1">
        <w:rPr>
          <w:rFonts w:ascii="Calibri" w:eastAsia="Times New Roman" w:hAnsi="Calibri" w:cs="Arial"/>
          <w:lang w:eastAsia="ar-SA"/>
        </w:rPr>
        <w:t xml:space="preserve"> lit. a), wprowadzenie zmian wysokości wynagrodzenia wymaga uprzedniego złożenia przez Wykonawcę oświadczenia o wysokości dodatkowych kosztów wynikających z wprowadzen</w:t>
      </w:r>
      <w:r>
        <w:rPr>
          <w:rFonts w:ascii="Calibri" w:eastAsia="Times New Roman" w:hAnsi="Calibri" w:cs="Arial"/>
          <w:lang w:eastAsia="ar-SA"/>
        </w:rPr>
        <w:t>ia zmian, o których mowa w ust 5</w:t>
      </w:r>
      <w:r w:rsidRPr="002254F1">
        <w:rPr>
          <w:rFonts w:ascii="Calibri" w:eastAsia="Times New Roman" w:hAnsi="Calibri" w:cs="Arial"/>
          <w:lang w:eastAsia="ar-SA"/>
        </w:rPr>
        <w:t xml:space="preserve"> litera b) -d).</w:t>
      </w:r>
    </w:p>
    <w:p w:rsidR="00720C15" w:rsidRDefault="00720C15" w:rsidP="00720C15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 w:rsidRPr="0008454E">
        <w:rPr>
          <w:rFonts w:ascii="Calibri" w:eastAsia="Times New Roman" w:hAnsi="Calibri" w:cs="Arial"/>
          <w:lang w:eastAsia="ar-SA"/>
        </w:rPr>
        <w:t xml:space="preserve">W wypadku zmiany, o której mowa w ust. 5 lit. </w:t>
      </w:r>
      <w:r>
        <w:rPr>
          <w:rFonts w:ascii="Calibri" w:eastAsia="Times New Roman" w:hAnsi="Calibri" w:cs="Arial"/>
          <w:lang w:eastAsia="ar-SA"/>
        </w:rPr>
        <w:t>e</w:t>
      </w:r>
      <w:r w:rsidRPr="0008454E">
        <w:rPr>
          <w:rFonts w:ascii="Calibri" w:eastAsia="Times New Roman" w:hAnsi="Calibri" w:cs="Arial"/>
          <w:lang w:eastAsia="ar-SA"/>
        </w:rPr>
        <w:t xml:space="preserve">) wartość wynagrodzenia Wykonawcy </w:t>
      </w:r>
      <w:r>
        <w:rPr>
          <w:rFonts w:ascii="Calibri" w:eastAsia="Times New Roman" w:hAnsi="Calibri" w:cs="Arial"/>
          <w:lang w:eastAsia="ar-SA"/>
        </w:rPr>
        <w:t>zmieni się proporcjonalnie do zmiany ceny detalicznej paliwa z uwzględnieniem udziału kosztów paliwa w kosztach realizacji przedmiotu umowy. Zmiana wynagrodzenia zostanie wprowadzona Aneksem, podpisanym przez obie Strony umowy.</w:t>
      </w:r>
    </w:p>
    <w:p w:rsidR="006E7F39" w:rsidRPr="008103FA" w:rsidRDefault="006E7F39" w:rsidP="008103FA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Times New Roman" w:hAnsi="Calibri" w:cs="Arial"/>
          <w:lang w:eastAsia="ar-SA"/>
        </w:rPr>
      </w:pPr>
      <w:r w:rsidRPr="008103FA">
        <w:rPr>
          <w:rFonts w:ascii="Calibri" w:eastAsia="Times New Roman" w:hAnsi="Calibri" w:cs="Arial"/>
          <w:lang w:eastAsia="ar-SA"/>
        </w:rPr>
        <w:t>Zmiany treści umowy wymagają zachowania formy pisemnej pod rygorem nieważności.</w:t>
      </w:r>
    </w:p>
    <w:p w:rsidR="006E7F39" w:rsidRPr="0008454E" w:rsidRDefault="006E7F39" w:rsidP="006E7F39">
      <w:pPr>
        <w:spacing w:beforeLines="20" w:before="48" w:after="0" w:line="240" w:lineRule="auto"/>
        <w:jc w:val="both"/>
        <w:rPr>
          <w:rFonts w:eastAsia="Calibri" w:cstheme="minorHAnsi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5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9"/>
        </w:numPr>
        <w:spacing w:beforeLines="20" w:before="48" w:after="0" w:line="240" w:lineRule="auto"/>
        <w:ind w:left="426" w:hanging="426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Zamawiający oświadcza, iż jest płatnikiem podatku od towarów i usług VAT i posiada  numer  identyfikacji podatkowej NIP 648-277-50-49. Wykonawca oświadcza, iż jest/nie </w:t>
      </w:r>
      <w:r w:rsidRPr="0008454E">
        <w:rPr>
          <w:rFonts w:eastAsia="Calibri" w:cstheme="minorHAnsi"/>
        </w:rPr>
        <w:lastRenderedPageBreak/>
        <w:t>jest*</w:t>
      </w:r>
      <w:r w:rsidRPr="0008454E">
        <w:rPr>
          <w:rFonts w:eastAsia="Calibri" w:cstheme="minorHAnsi"/>
          <w:i/>
        </w:rPr>
        <w:t xml:space="preserve">(niepotrzebne skreślić) </w:t>
      </w:r>
      <w:r w:rsidRPr="0008454E">
        <w:rPr>
          <w:rFonts w:eastAsia="Calibri" w:cstheme="minorHAnsi"/>
        </w:rPr>
        <w:t xml:space="preserve">płatnikiem podatku od towarów i usług VAT i posiada numer identyfikacji podatkowej NIP ……………………… </w:t>
      </w:r>
      <w:r w:rsidRPr="0008454E">
        <w:rPr>
          <w:rFonts w:eastAsia="Calibri" w:cstheme="minorHAnsi"/>
          <w:i/>
        </w:rPr>
        <w:t>(w przypadku odpowiedzi „jest” wpisać numer identyfikacji podatkowej NIP)</w:t>
      </w:r>
    </w:p>
    <w:p w:rsidR="006E7F39" w:rsidRPr="0008454E" w:rsidRDefault="006E7F39" w:rsidP="006E7F39">
      <w:pPr>
        <w:numPr>
          <w:ilvl w:val="0"/>
          <w:numId w:val="9"/>
        </w:numPr>
        <w:spacing w:beforeLines="20" w:before="48" w:after="0" w:line="240" w:lineRule="auto"/>
        <w:ind w:left="426" w:hanging="426"/>
        <w:contextualSpacing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Za świadczone usługi transportowe Wykonawca wystawia w cyklu miesięcznym, na podstawie kart drogowych, fakturę/rachunek. Faktura/rachunek za dany miesiąc wystawiona będzie w terminie do 15 dnia miesiąca następnego.</w:t>
      </w:r>
    </w:p>
    <w:p w:rsidR="006E7F39" w:rsidRPr="0008454E" w:rsidRDefault="006E7F39" w:rsidP="006E7F39">
      <w:pPr>
        <w:numPr>
          <w:ilvl w:val="0"/>
          <w:numId w:val="9"/>
        </w:numPr>
        <w:spacing w:beforeLines="20" w:before="48" w:after="0" w:line="240" w:lineRule="auto"/>
        <w:ind w:left="426" w:hanging="426"/>
        <w:contextualSpacing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Wynagrodzenie będzie płatne na rachunek bankowy Wykonawcy podany na fakturze/rachunku.</w:t>
      </w:r>
    </w:p>
    <w:p w:rsidR="006E7F39" w:rsidRPr="0008454E" w:rsidRDefault="006E7F39" w:rsidP="006E7F39">
      <w:pPr>
        <w:numPr>
          <w:ilvl w:val="0"/>
          <w:numId w:val="9"/>
        </w:numPr>
        <w:spacing w:beforeLines="20" w:before="48" w:after="0" w:line="240" w:lineRule="auto"/>
        <w:ind w:left="426" w:hanging="426"/>
        <w:contextualSpacing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Wynagrodzenie będzie płatne w terminie </w:t>
      </w:r>
      <w:r w:rsidRPr="0008454E">
        <w:rPr>
          <w:rFonts w:eastAsia="Calibri" w:cstheme="minorHAnsi"/>
          <w:b/>
        </w:rPr>
        <w:t>…...dni</w:t>
      </w:r>
      <w:r w:rsidRPr="0008454E">
        <w:rPr>
          <w:rFonts w:eastAsia="Calibri" w:cstheme="minorHAnsi"/>
        </w:rPr>
        <w:t xml:space="preserve"> od daty otrzymania przez Zamawiającego prawidłowo wystawionej faktury/rachunku. Za datę płatności uznaje się datę obciążenia rachunku bankowego Zamawiającego.</w:t>
      </w:r>
    </w:p>
    <w:p w:rsidR="006E7F39" w:rsidRPr="0008454E" w:rsidRDefault="006E7F39" w:rsidP="006E7F3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beforeLines="20" w:before="48" w:after="0" w:line="240" w:lineRule="auto"/>
        <w:ind w:left="426" w:hanging="426"/>
        <w:contextualSpacing/>
        <w:jc w:val="both"/>
        <w:textAlignment w:val="baseline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Wykonawca zobowiązuje się nie dokonywać cesji wierzytelności bez pisemnej, pod rygorem nieważności, zgody Zamawiającego. </w:t>
      </w:r>
    </w:p>
    <w:p w:rsidR="006E7F39" w:rsidRPr="0008454E" w:rsidRDefault="006E7F39" w:rsidP="006E7F39">
      <w:pPr>
        <w:overflowPunct w:val="0"/>
        <w:autoSpaceDE w:val="0"/>
        <w:autoSpaceDN w:val="0"/>
        <w:adjustRightInd w:val="0"/>
        <w:spacing w:beforeLines="20" w:before="48" w:after="0" w:line="240" w:lineRule="auto"/>
        <w:ind w:left="426"/>
        <w:contextualSpacing/>
        <w:jc w:val="both"/>
        <w:textAlignment w:val="baseline"/>
        <w:rPr>
          <w:rFonts w:eastAsia="Calibri" w:cstheme="minorHAnsi"/>
        </w:rPr>
      </w:pPr>
    </w:p>
    <w:p w:rsidR="006E7F39" w:rsidRPr="0008454E" w:rsidRDefault="006E7F39" w:rsidP="006E7F39">
      <w:pPr>
        <w:overflowPunct w:val="0"/>
        <w:autoSpaceDE w:val="0"/>
        <w:autoSpaceDN w:val="0"/>
        <w:adjustRightInd w:val="0"/>
        <w:spacing w:beforeLines="20" w:before="48" w:after="0" w:line="240" w:lineRule="auto"/>
        <w:ind w:left="360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08454E">
        <w:rPr>
          <w:rFonts w:eastAsia="Times New Roman" w:cstheme="minorHAnsi"/>
          <w:b/>
          <w:lang w:eastAsia="pl-PL"/>
        </w:rPr>
        <w:t>§ 6</w:t>
      </w:r>
    </w:p>
    <w:p w:rsidR="006E7F39" w:rsidRPr="0008454E" w:rsidRDefault="006E7F39" w:rsidP="006E7F39">
      <w:pPr>
        <w:overflowPunct w:val="0"/>
        <w:autoSpaceDE w:val="0"/>
        <w:autoSpaceDN w:val="0"/>
        <w:adjustRightInd w:val="0"/>
        <w:spacing w:beforeLines="20" w:before="48" w:after="0" w:line="240" w:lineRule="auto"/>
        <w:ind w:left="360"/>
        <w:jc w:val="center"/>
        <w:textAlignment w:val="baseline"/>
        <w:rPr>
          <w:rFonts w:eastAsia="Times New Roman" w:cstheme="minorHAnsi"/>
          <w:b/>
          <w:lang w:eastAsia="pl-PL"/>
        </w:rPr>
      </w:pPr>
    </w:p>
    <w:p w:rsidR="006E7F39" w:rsidRPr="0008454E" w:rsidRDefault="006E7F39" w:rsidP="006E7F39">
      <w:pPr>
        <w:numPr>
          <w:ilvl w:val="0"/>
          <w:numId w:val="6"/>
        </w:numPr>
        <w:spacing w:beforeLines="20" w:before="48" w:after="0" w:line="240" w:lineRule="auto"/>
        <w:ind w:left="419" w:hanging="419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W przypadku zwłoki w płatności Wykonawcy nie przysługuje prawo do wstrzymania usług świadczonych na rzecz Zamawiającego.</w:t>
      </w:r>
    </w:p>
    <w:p w:rsidR="006E7F39" w:rsidRPr="0008454E" w:rsidRDefault="006E7F39" w:rsidP="006E7F39">
      <w:pPr>
        <w:numPr>
          <w:ilvl w:val="0"/>
          <w:numId w:val="6"/>
        </w:numPr>
        <w:spacing w:beforeLines="20" w:before="48" w:after="0" w:line="240" w:lineRule="auto"/>
        <w:ind w:left="419" w:hanging="419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W przypadku nie zgłoszenia się Wykonawcy do realizacji usługi transportu sanitarnego </w:t>
      </w:r>
      <w:r w:rsidRPr="0008454E">
        <w:rPr>
          <w:rFonts w:eastAsia="Calibri" w:cstheme="minorHAnsi"/>
        </w:rPr>
        <w:br/>
        <w:t>w ustalonym miejscu, terminie oraz czasie określonym zgodnie z § 3 ust. 2,4, Zamawiający ma prawo zlecić usługę transportową innemu podmiotowi, a ewentualną różnicą w wartości za wykonaną przez ten podmiot usługę obciążyć Wykonawcę. Kwota różnicy, o której mowa w zdaniu poprzedzającym zostanie potrącona z płatności przysługującej Wykonawcy w kolejnym okresie rozliczeniowym.</w:t>
      </w:r>
    </w:p>
    <w:p w:rsidR="006E7F39" w:rsidRPr="0008454E" w:rsidRDefault="006E7F39" w:rsidP="006E7F39">
      <w:pPr>
        <w:numPr>
          <w:ilvl w:val="0"/>
          <w:numId w:val="6"/>
        </w:numPr>
        <w:spacing w:beforeLines="20" w:before="48" w:after="0" w:line="240" w:lineRule="auto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>Wykonawca jest zobowiązany do zapłaty na rzecz Zamawiającego następujących kar umownych:</w:t>
      </w:r>
    </w:p>
    <w:p w:rsidR="006E7F39" w:rsidRPr="0008454E" w:rsidRDefault="000404E6" w:rsidP="006E7F39">
      <w:pPr>
        <w:spacing w:beforeLines="20" w:before="48" w:after="0" w:line="240" w:lineRule="auto"/>
        <w:ind w:left="420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a) w wysokości  </w:t>
      </w:r>
      <w:r w:rsidR="002D7E76" w:rsidRPr="000404E6">
        <w:rPr>
          <w:rFonts w:eastAsia="Calibri" w:cstheme="minorHAnsi"/>
          <w:b/>
          <w:color w:val="FF0000"/>
        </w:rPr>
        <w:t>100 zł</w:t>
      </w:r>
      <w:r w:rsidR="006E7F39" w:rsidRPr="002D7E76">
        <w:rPr>
          <w:rFonts w:eastAsia="Calibri" w:cstheme="minorHAnsi"/>
          <w:color w:val="FF0000"/>
        </w:rPr>
        <w:t xml:space="preserve"> </w:t>
      </w:r>
      <w:r w:rsidR="006E7F39" w:rsidRPr="0008454E">
        <w:rPr>
          <w:rFonts w:eastAsia="Calibri" w:cstheme="minorHAnsi"/>
        </w:rPr>
        <w:t xml:space="preserve">za każdą rozpoczętą godzinę opóźnienia w trybie normalnym, w przypadku transportu sanitarnego realizowanego w trybie „na ratunek” w wysokości </w:t>
      </w:r>
      <w:r w:rsidR="002D7E76" w:rsidRPr="000404E6">
        <w:rPr>
          <w:rFonts w:eastAsia="Calibri" w:cstheme="minorHAnsi"/>
          <w:b/>
          <w:color w:val="FF0000"/>
        </w:rPr>
        <w:t>50 zł</w:t>
      </w:r>
      <w:r w:rsidR="006E7F39" w:rsidRPr="002D7E76">
        <w:rPr>
          <w:rFonts w:eastAsia="Calibri" w:cstheme="minorHAnsi"/>
          <w:color w:val="FF0000"/>
        </w:rPr>
        <w:t xml:space="preserve"> </w:t>
      </w:r>
      <w:r w:rsidR="006E7F39" w:rsidRPr="0008454E">
        <w:rPr>
          <w:rFonts w:eastAsia="Calibri" w:cstheme="minorHAnsi"/>
        </w:rPr>
        <w:t>za każde rozpoczęte 15 min opóźnienia;</w:t>
      </w:r>
    </w:p>
    <w:p w:rsidR="006E7F39" w:rsidRPr="0008454E" w:rsidRDefault="006E7F39" w:rsidP="006E7F39">
      <w:pPr>
        <w:spacing w:beforeLines="20" w:before="48" w:after="0" w:line="240" w:lineRule="auto"/>
        <w:ind w:left="420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b) w wysokości </w:t>
      </w:r>
      <w:r w:rsidR="002D7E76" w:rsidRPr="000404E6">
        <w:rPr>
          <w:rFonts w:eastAsia="Calibri" w:cstheme="minorHAnsi"/>
          <w:b/>
          <w:color w:val="FF0000"/>
        </w:rPr>
        <w:t>5</w:t>
      </w:r>
      <w:r w:rsidRPr="000404E6">
        <w:rPr>
          <w:rFonts w:eastAsia="Calibri" w:cstheme="minorHAnsi"/>
          <w:b/>
          <w:color w:val="FF0000"/>
        </w:rPr>
        <w:t xml:space="preserve"> %</w:t>
      </w:r>
      <w:r w:rsidRPr="002D7E76">
        <w:rPr>
          <w:rFonts w:eastAsia="Calibri" w:cstheme="minorHAnsi"/>
          <w:color w:val="FF0000"/>
        </w:rPr>
        <w:t xml:space="preserve"> </w:t>
      </w:r>
      <w:r w:rsidRPr="0008454E">
        <w:rPr>
          <w:rFonts w:eastAsia="Calibri" w:cstheme="minorHAnsi"/>
        </w:rPr>
        <w:t>kwoty brutto określonej w § 1 ust. 2, w razie wystąpienia okoliczności, o której mowa w § 7 ust. 2 pkt. 2) Umowy</w:t>
      </w:r>
    </w:p>
    <w:p w:rsidR="006E7F39" w:rsidRPr="0008454E" w:rsidRDefault="006E7F39" w:rsidP="008103FA">
      <w:pPr>
        <w:numPr>
          <w:ilvl w:val="0"/>
          <w:numId w:val="6"/>
        </w:numPr>
        <w:spacing w:after="0"/>
        <w:jc w:val="both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Powyższe postanowienia nie uchybiają prawu do dochodzenia odszkodowania na zasadach ogólnych. </w:t>
      </w:r>
      <w:r w:rsidR="00720C15">
        <w:rPr>
          <w:rFonts w:eastAsia="Calibri" w:cstheme="minorHAnsi"/>
        </w:rPr>
        <w:t>Zamawiający zachowuje prawo do dochodzenia odszkodowania uzupełniającego do pełnej wysokości poniesionej szkody .</w:t>
      </w:r>
      <w:r w:rsidRPr="0008454E">
        <w:rPr>
          <w:rFonts w:eastAsia="Calibri" w:cstheme="minorHAnsi"/>
        </w:rPr>
        <w:t>W takim wypadku, zapłacone kary umowne będą zaliczone na poczet należnego odszkodowania.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7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Lines="20" w:before="48"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Umowa zostaje zawarta na czas określony, tj. </w:t>
      </w:r>
      <w:r w:rsidRPr="0008454E">
        <w:rPr>
          <w:rFonts w:eastAsia="Times New Roman" w:cstheme="minorHAnsi"/>
          <w:b/>
          <w:lang w:eastAsia="pl-PL"/>
        </w:rPr>
        <w:t>od …………………. r. do …………….. r.</w:t>
      </w:r>
      <w:r w:rsidRPr="0008454E">
        <w:rPr>
          <w:rFonts w:eastAsia="Times New Roman" w:cstheme="minorHAnsi"/>
          <w:lang w:eastAsia="pl-PL"/>
        </w:rPr>
        <w:t xml:space="preserve"> 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2.</w:t>
      </w:r>
      <w:r w:rsidRPr="0008454E">
        <w:rPr>
          <w:rFonts w:eastAsia="Times New Roman" w:cstheme="minorHAnsi"/>
          <w:lang w:eastAsia="pl-PL"/>
        </w:rPr>
        <w:tab/>
        <w:t>Niniejsza umowa ulega rozwiązaniu: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851" w:hanging="426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1)</w:t>
      </w:r>
      <w:r w:rsidRPr="0008454E">
        <w:rPr>
          <w:rFonts w:eastAsia="Times New Roman" w:cstheme="minorHAnsi"/>
          <w:lang w:eastAsia="pl-PL"/>
        </w:rPr>
        <w:tab/>
        <w:t>z upływem terminu określonego w ust. 1, lub w przypadku, gdy zostanie wykorzystana kwota, którą Zamawiający przeznaczył na realizację zamówienia, o której mowa w § 1 ust. 2, w zależności od tego, który z tych przypadków nastąpi wcześniej.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851" w:hanging="426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2)</w:t>
      </w:r>
      <w:r w:rsidRPr="0008454E">
        <w:rPr>
          <w:rFonts w:eastAsia="Times New Roman" w:cstheme="minorHAnsi"/>
          <w:lang w:eastAsia="pl-PL"/>
        </w:rPr>
        <w:tab/>
        <w:t>wskutek oświadczenia Zamawiającego bez zachowania okresu wypowiedzenia, jeżeli Wykonawca w sposób rażący narusza istotne postanowienia umowy, w szczególności w przypadku: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1276" w:hanging="426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a)</w:t>
      </w:r>
      <w:r w:rsidRPr="0008454E">
        <w:rPr>
          <w:rFonts w:eastAsia="Times New Roman" w:cstheme="minorHAnsi"/>
          <w:lang w:eastAsia="pl-PL"/>
        </w:rPr>
        <w:tab/>
        <w:t>trzykrotnego nie podstawienia środka transportu w uzgodnionym miejscu, terminie lub czasie,</w:t>
      </w:r>
    </w:p>
    <w:p w:rsidR="006E7F39" w:rsidRPr="0008454E" w:rsidRDefault="006E7F39" w:rsidP="006E7F39">
      <w:pPr>
        <w:overflowPunct w:val="0"/>
        <w:autoSpaceDE w:val="0"/>
        <w:autoSpaceDN w:val="0"/>
        <w:adjustRightInd w:val="0"/>
        <w:spacing w:beforeLines="20" w:before="48" w:after="0" w:line="240" w:lineRule="auto"/>
        <w:ind w:left="1276" w:hanging="426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b)</w:t>
      </w:r>
      <w:r w:rsidRPr="0008454E">
        <w:rPr>
          <w:rFonts w:eastAsia="Times New Roman" w:cstheme="minorHAnsi"/>
          <w:lang w:eastAsia="pl-PL"/>
        </w:rPr>
        <w:tab/>
        <w:t xml:space="preserve">podstawienia środka transportu nie spełniającego wymagań określonych </w:t>
      </w:r>
      <w:r w:rsidRPr="0008454E">
        <w:rPr>
          <w:rFonts w:eastAsia="Times New Roman" w:cstheme="minorHAnsi"/>
          <w:lang w:eastAsia="pl-PL"/>
        </w:rPr>
        <w:br/>
        <w:t>w niniejszej umowie lub przepisach prawa (co zostanie potwierdzone stosownym protokołem).</w:t>
      </w:r>
    </w:p>
    <w:p w:rsidR="006E7F39" w:rsidRPr="0008454E" w:rsidRDefault="006E7F39" w:rsidP="006E7F39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284" w:hanging="284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lastRenderedPageBreak/>
        <w:t>3. Niezależnie od powyższego Zamawiający może odstąpić do umowy w trybie art. 145 ustawy z dnia 29.01.2004 r. Prawo zamó</w:t>
      </w:r>
      <w:r>
        <w:rPr>
          <w:rFonts w:eastAsia="Times New Roman" w:cstheme="minorHAnsi"/>
          <w:lang w:eastAsia="pl-PL"/>
        </w:rPr>
        <w:t>wień publicznych. (</w:t>
      </w:r>
      <w:r>
        <w:t xml:space="preserve">Dz.U.2019.1843 </w:t>
      </w:r>
      <w:proofErr w:type="spellStart"/>
      <w:r>
        <w:t>t.j</w:t>
      </w:r>
      <w:proofErr w:type="spellEnd"/>
      <w:r>
        <w:t xml:space="preserve">. z dnia 2019.09.27 z </w:t>
      </w:r>
      <w:proofErr w:type="spellStart"/>
      <w:r>
        <w:t>późn</w:t>
      </w:r>
      <w:proofErr w:type="spellEnd"/>
      <w:r>
        <w:t>. zm.</w:t>
      </w:r>
      <w:r w:rsidRPr="00040E25">
        <w:rPr>
          <w:rFonts w:cstheme="minorHAnsi"/>
        </w:rPr>
        <w:t>)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567" w:hanging="567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4.  Ponadto rozwiązanie umowy może nastąpić: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709" w:hanging="425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a)</w:t>
      </w:r>
      <w:r w:rsidRPr="0008454E">
        <w:rPr>
          <w:rFonts w:eastAsia="Times New Roman" w:cstheme="minorHAnsi"/>
          <w:lang w:eastAsia="pl-PL"/>
        </w:rPr>
        <w:tab/>
        <w:t>w każdym czasie na mocy porozumienia stron,</w:t>
      </w:r>
    </w:p>
    <w:p w:rsidR="006E7F39" w:rsidRPr="0008454E" w:rsidRDefault="006E7F39" w:rsidP="006E7F39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709" w:hanging="425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b)</w:t>
      </w:r>
      <w:r w:rsidRPr="0008454E">
        <w:rPr>
          <w:rFonts w:eastAsia="Times New Roman" w:cstheme="minorHAnsi"/>
          <w:lang w:eastAsia="pl-PL"/>
        </w:rPr>
        <w:tab/>
        <w:t>z ważnych powodów za jednomiesięcznym wypowiedzeniem złożonym przez Zamawiającego,</w:t>
      </w:r>
    </w:p>
    <w:p w:rsidR="006E7F39" w:rsidRPr="0008454E" w:rsidRDefault="006E7F39" w:rsidP="006E7F39">
      <w:pPr>
        <w:tabs>
          <w:tab w:val="left" w:pos="708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Lines="20" w:before="48" w:after="0" w:line="240" w:lineRule="auto"/>
        <w:ind w:left="709" w:hanging="425"/>
        <w:jc w:val="both"/>
        <w:textAlignment w:val="baseline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c)</w:t>
      </w:r>
      <w:r w:rsidRPr="0008454E">
        <w:rPr>
          <w:rFonts w:eastAsia="Times New Roman" w:cstheme="minorHAnsi"/>
          <w:lang w:eastAsia="pl-PL"/>
        </w:rPr>
        <w:tab/>
        <w:t>w razie braku zgody którejkolwiek ze Stron na zmianę wynagrodzenia zgodnie z § 4 ust. 5-11 Umowy z upływem miesiąca od doręczenia drugiej Stronie oświadczenia o braku zgody i wypowiedzeniu Umowy z tego tytułu,</w:t>
      </w:r>
    </w:p>
    <w:p w:rsidR="006E7F39" w:rsidRPr="0008454E" w:rsidRDefault="006E7F39" w:rsidP="006E7F39">
      <w:pPr>
        <w:overflowPunct w:val="0"/>
        <w:autoSpaceDE w:val="0"/>
        <w:autoSpaceDN w:val="0"/>
        <w:adjustRightInd w:val="0"/>
        <w:spacing w:beforeLines="20" w:before="48"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8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bCs/>
          <w:lang w:eastAsia="pl-PL"/>
        </w:rPr>
        <w:t>Wykonawca zobowiązuje się prowadzić dokumentację medyczną oraz sprawozdawczość statystyczną zgodnie z obowiązującymi w tym zakresie przepisami prawa.</w:t>
      </w: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Wykonawca zobowiązuje się do przetwarzania powierzonych przez Zamawiającego danych osobowych zgodnie z:</w:t>
      </w:r>
    </w:p>
    <w:p w:rsidR="006E7F39" w:rsidRPr="0008454E" w:rsidRDefault="006E7F39" w:rsidP="006E7F39">
      <w:pPr>
        <w:tabs>
          <w:tab w:val="num" w:pos="709"/>
        </w:tabs>
        <w:spacing w:beforeLines="20" w:before="48"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- przepisami prawa powszechnie obowiązującego, dotyczącymi ochrony danych osobowych, w tym w szczególności ustawą z dnia 10 maja 2018 r. o ochronie danych osobowych (Dz. U. z 2018 r., poz. 1000 z </w:t>
      </w:r>
      <w:proofErr w:type="spellStart"/>
      <w:r w:rsidRPr="0008454E">
        <w:rPr>
          <w:rFonts w:eastAsia="Times New Roman" w:cstheme="minorHAnsi"/>
          <w:lang w:eastAsia="pl-PL"/>
        </w:rPr>
        <w:t>późn</w:t>
      </w:r>
      <w:proofErr w:type="spellEnd"/>
      <w:r w:rsidRPr="0008454E">
        <w:rPr>
          <w:rFonts w:eastAsia="Times New Roman" w:cstheme="minorHAnsi"/>
          <w:lang w:eastAsia="pl-PL"/>
        </w:rPr>
        <w:t>. zm. ) oraz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 i zachowania poufności w tym zakresie,</w:t>
      </w:r>
    </w:p>
    <w:p w:rsidR="006E7F39" w:rsidRDefault="006E7F39" w:rsidP="006E7F39">
      <w:pPr>
        <w:tabs>
          <w:tab w:val="num" w:pos="709"/>
        </w:tabs>
        <w:spacing w:beforeLines="20" w:before="48"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– Umową powierzenia przetwarzania danych osobowych stanowiącą integralną część niniejszej Umowy </w:t>
      </w:r>
    </w:p>
    <w:p w:rsidR="006E7F39" w:rsidRPr="0085647D" w:rsidRDefault="006E7F39" w:rsidP="006E7F39">
      <w:pPr>
        <w:pStyle w:val="Akapitzlist"/>
        <w:numPr>
          <w:ilvl w:val="0"/>
          <w:numId w:val="4"/>
        </w:numPr>
        <w:tabs>
          <w:tab w:val="num" w:pos="709"/>
        </w:tabs>
        <w:spacing w:beforeLines="20" w:before="48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85647D">
        <w:rPr>
          <w:rFonts w:eastAsia="Times New Roman" w:cstheme="minorHAnsi"/>
          <w:lang w:eastAsia="pl-PL"/>
        </w:rPr>
        <w:t>Wykonawca zobowiązuje się poddać kontroli na zasadach okr</w:t>
      </w:r>
      <w:r>
        <w:rPr>
          <w:rFonts w:eastAsia="Times New Roman" w:cstheme="minorHAnsi"/>
          <w:lang w:eastAsia="pl-PL"/>
        </w:rPr>
        <w:t xml:space="preserve">eślonych w Ustawie z dnia 27 sierpnia </w:t>
      </w:r>
      <w:r w:rsidRPr="0085647D">
        <w:rPr>
          <w:rFonts w:eastAsia="Times New Roman" w:cstheme="minorHAnsi"/>
          <w:lang w:eastAsia="pl-PL"/>
        </w:rPr>
        <w:t>2004 r. o świadczeniach opieki zdrowotnej finansowanych ze śr</w:t>
      </w:r>
      <w:r>
        <w:rPr>
          <w:rFonts w:eastAsia="Times New Roman" w:cstheme="minorHAnsi"/>
          <w:lang w:eastAsia="pl-PL"/>
        </w:rPr>
        <w:t>odków publicznych (Dz. U. z 2019 poz. 1373</w:t>
      </w:r>
      <w:r w:rsidRPr="0085647D">
        <w:rPr>
          <w:rFonts w:eastAsia="Times New Roman" w:cstheme="minorHAnsi"/>
          <w:lang w:eastAsia="pl-PL"/>
        </w:rPr>
        <w:t xml:space="preserve"> z późn.zm.), w zakresie wynikającym z umowy Zamawiającego zawartej z Narodowym Funduszem Zdrowia, a także poddania się kontroli Zamawiającego w zakresie realizacji niniejszej umowy.</w:t>
      </w: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lang w:eastAsia="pl-PL"/>
        </w:rPr>
        <w:t>Wykonawca zobowiązuje się do niezwłocznej rejestracji niniejszej umowy w Portalu Świadczeniodawcy. Kod świadczeniodawcy Zamawiającego to  126/100372.</w:t>
      </w: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lang w:eastAsia="pl-PL"/>
        </w:rPr>
        <w:t>Wykonawca zobowiązuje się do posiadania w okresie trwania niniejszej umowy ważnej umowy ubezpieczenia od odpowiedzialności cywilnej w zakresie świadczonych przez siebie usług do kwoty nie niższej niż ……………………..….złotych.</w:t>
      </w: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lang w:eastAsia="pl-PL"/>
        </w:rPr>
        <w:t>Ubezpieczenie, o którym mowa w ust. 5 z nie mniejszą niż wymienioną w tym ustępie sumą ubezpieczeniową utrzymane będą przez cały okres obowiązywania umowy.</w:t>
      </w:r>
    </w:p>
    <w:p w:rsidR="006E7F39" w:rsidRPr="0008454E" w:rsidRDefault="006E7F39" w:rsidP="006E7F39">
      <w:pPr>
        <w:numPr>
          <w:ilvl w:val="0"/>
          <w:numId w:val="4"/>
        </w:numPr>
        <w:tabs>
          <w:tab w:val="clear" w:pos="450"/>
          <w:tab w:val="num" w:pos="426"/>
        </w:tabs>
        <w:spacing w:beforeLines="20" w:before="48" w:after="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08454E">
        <w:rPr>
          <w:rFonts w:eastAsia="Times New Roman" w:cstheme="minorHAnsi"/>
          <w:lang w:eastAsia="pl-PL"/>
        </w:rPr>
        <w:t>Wykonawca przedłożył kopię polisy nr ………………………………………………………………………………………….………...</w:t>
      </w:r>
      <w:r w:rsidRPr="0008454E">
        <w:rPr>
          <w:rFonts w:eastAsia="Times New Roman" w:cstheme="minorHAnsi"/>
          <w:bCs/>
          <w:lang w:eastAsia="pl-PL"/>
        </w:rPr>
        <w:t>z dnia</w:t>
      </w:r>
      <w:r w:rsidRPr="0008454E">
        <w:rPr>
          <w:rFonts w:eastAsia="Times New Roman" w:cstheme="minorHAnsi"/>
          <w:bCs/>
          <w:i/>
          <w:lang w:eastAsia="pl-PL"/>
        </w:rPr>
        <w:t>…………………………………… (w przypadku braku polisy – wpisać inny dokument potwierdzający, iż Wykonawca jest ubezpieczony od odpowiedzialności cywilnej w zakresie prowadzonej działalności na wskazaną w ust. 5 powyżej kwotę).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9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numPr>
          <w:ilvl w:val="3"/>
          <w:numId w:val="9"/>
        </w:num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 xml:space="preserve">Zamawiający dopuszcza możliwość zmiany umowy w sytuacjach opisanych w cz. XXVII  </w:t>
      </w:r>
      <w:proofErr w:type="spellStart"/>
      <w:r w:rsidRPr="0008454E">
        <w:rPr>
          <w:rFonts w:eastAsia="Times New Roman" w:cstheme="minorHAnsi"/>
          <w:lang w:eastAsia="pl-PL"/>
        </w:rPr>
        <w:t>SIWZ</w:t>
      </w:r>
      <w:proofErr w:type="spellEnd"/>
      <w:r w:rsidRPr="0008454E">
        <w:rPr>
          <w:rFonts w:eastAsia="Times New Roman" w:cstheme="minorHAnsi"/>
          <w:lang w:eastAsia="pl-PL"/>
        </w:rPr>
        <w:t xml:space="preserve">. </w:t>
      </w:r>
    </w:p>
    <w:p w:rsidR="006E7F39" w:rsidRPr="0008454E" w:rsidRDefault="006E7F39" w:rsidP="006E7F39">
      <w:pPr>
        <w:numPr>
          <w:ilvl w:val="3"/>
          <w:numId w:val="9"/>
        </w:num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Zmiana umowy wymaga formy pisemnej pod rygorem nieważności.</w:t>
      </w:r>
    </w:p>
    <w:p w:rsidR="006E7F39" w:rsidRPr="0008454E" w:rsidRDefault="006E7F39" w:rsidP="006E7F39">
      <w:pPr>
        <w:spacing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10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W sprawach nie uregulowanych niniejszą umową mają zastosowanie przepisy Kodeksu Cywilnego     i innych znajdujących zastosowanie przepisów.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11</w:t>
      </w:r>
    </w:p>
    <w:p w:rsidR="006E7F39" w:rsidRPr="0008454E" w:rsidRDefault="006E7F39" w:rsidP="006E7F39">
      <w:pPr>
        <w:numPr>
          <w:ilvl w:val="0"/>
          <w:numId w:val="3"/>
        </w:num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Wszelkie spory wynikające z realizacji niniejszej umowy Strony rozstrzygały będą polubownie na zasadach wzajemnych negocjacji przez wyznaczonych pełnomocników.</w:t>
      </w:r>
    </w:p>
    <w:p w:rsidR="006E7F39" w:rsidRPr="0008454E" w:rsidRDefault="006E7F39" w:rsidP="006E7F39">
      <w:pPr>
        <w:numPr>
          <w:ilvl w:val="0"/>
          <w:numId w:val="3"/>
        </w:num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W razie niemożności osiągnięcia polubownego rozstrzygnięcia w terminie 30 dni od dnia rozpoczęcia</w:t>
      </w:r>
      <w:r w:rsidR="008103FA">
        <w:rPr>
          <w:rFonts w:eastAsia="Times New Roman" w:cstheme="minorHAnsi"/>
          <w:lang w:eastAsia="pl-PL"/>
        </w:rPr>
        <w:t xml:space="preserve"> </w:t>
      </w:r>
      <w:r w:rsidRPr="0008454E">
        <w:rPr>
          <w:rFonts w:eastAsia="Times New Roman" w:cstheme="minorHAnsi"/>
          <w:lang w:eastAsia="pl-PL"/>
        </w:rPr>
        <w:t>prób polubownego rozstrzygnięcia sporu  sporne sprawy kierowane będą do sądu powszechnego właściwego dla siedziby Zamawiającego.</w:t>
      </w: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bCs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08454E">
        <w:rPr>
          <w:rFonts w:eastAsia="Times New Roman" w:cstheme="minorHAnsi"/>
          <w:b/>
          <w:bCs/>
          <w:lang w:eastAsia="pl-PL"/>
        </w:rPr>
        <w:t>§ 12</w:t>
      </w:r>
    </w:p>
    <w:p w:rsidR="006E7F39" w:rsidRPr="0008454E" w:rsidRDefault="006E7F39" w:rsidP="006E7F39">
      <w:pPr>
        <w:spacing w:beforeLines="20" w:before="48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jc w:val="both"/>
        <w:rPr>
          <w:rFonts w:eastAsia="Times New Roman" w:cstheme="minorHAnsi"/>
          <w:lang w:eastAsia="pl-PL"/>
        </w:rPr>
      </w:pPr>
      <w:r w:rsidRPr="0008454E">
        <w:rPr>
          <w:rFonts w:eastAsia="Times New Roman" w:cstheme="minorHAnsi"/>
          <w:lang w:eastAsia="pl-PL"/>
        </w:rPr>
        <w:t>Umowę sporządzono w dwóch jednobrzmiących egzemplarzach, po jednym dla każdej ze Stron.</w:t>
      </w: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after="0" w:line="240" w:lineRule="auto"/>
        <w:rPr>
          <w:rFonts w:eastAsia="Calibri" w:cstheme="minorHAnsi"/>
          <w:u w:val="single"/>
        </w:rPr>
      </w:pPr>
      <w:r w:rsidRPr="0008454E">
        <w:rPr>
          <w:rFonts w:eastAsia="Calibri" w:cstheme="minorHAnsi"/>
          <w:u w:val="single"/>
        </w:rPr>
        <w:t>Załączniki do umowy:</w:t>
      </w:r>
    </w:p>
    <w:p w:rsidR="006E7F39" w:rsidRPr="0008454E" w:rsidRDefault="006E7F39" w:rsidP="006E7F39">
      <w:pPr>
        <w:spacing w:after="0" w:line="240" w:lineRule="auto"/>
        <w:rPr>
          <w:rFonts w:eastAsia="Calibri" w:cstheme="minorHAnsi"/>
        </w:rPr>
      </w:pPr>
      <w:r w:rsidRPr="0008454E">
        <w:rPr>
          <w:rFonts w:eastAsia="Calibri" w:cstheme="minorHAnsi"/>
        </w:rPr>
        <w:t>1.</w:t>
      </w:r>
      <w:r w:rsidRPr="0008454E">
        <w:rPr>
          <w:rFonts w:eastAsia="Calibri" w:cstheme="minorHAnsi"/>
        </w:rPr>
        <w:tab/>
        <w:t xml:space="preserve">Formularz cenowy </w:t>
      </w:r>
    </w:p>
    <w:p w:rsidR="006E7F39" w:rsidRDefault="006E7F39" w:rsidP="006E7F39">
      <w:pPr>
        <w:spacing w:after="0" w:line="240" w:lineRule="auto"/>
        <w:rPr>
          <w:rFonts w:eastAsia="Calibri" w:cstheme="minorHAnsi"/>
        </w:rPr>
      </w:pPr>
      <w:r w:rsidRPr="0008454E">
        <w:rPr>
          <w:rFonts w:eastAsia="Calibri" w:cstheme="minorHAnsi"/>
        </w:rPr>
        <w:t>2.</w:t>
      </w:r>
      <w:r w:rsidRPr="0008454E">
        <w:rPr>
          <w:rFonts w:eastAsia="Calibri" w:cstheme="minorHAnsi"/>
        </w:rPr>
        <w:tab/>
        <w:t>Wzór zlecenia</w:t>
      </w:r>
    </w:p>
    <w:p w:rsidR="006E7F39" w:rsidRPr="0008454E" w:rsidRDefault="006E7F39" w:rsidP="006E7F39">
      <w:p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3.           Wykaz osób</w:t>
      </w:r>
    </w:p>
    <w:p w:rsidR="006E7F39" w:rsidRPr="0008454E" w:rsidRDefault="006E7F39" w:rsidP="006E7F39">
      <w:pPr>
        <w:spacing w:after="0" w:line="240" w:lineRule="auto"/>
        <w:rPr>
          <w:rFonts w:eastAsia="Calibri" w:cstheme="minorHAnsi"/>
        </w:rPr>
      </w:pPr>
      <w:r w:rsidRPr="0008454E">
        <w:rPr>
          <w:rFonts w:eastAsia="Calibri" w:cstheme="minorHAnsi"/>
        </w:rPr>
        <w:t>4.</w:t>
      </w:r>
      <w:r w:rsidRPr="0008454E">
        <w:rPr>
          <w:rFonts w:eastAsia="Calibri" w:cstheme="minorHAnsi"/>
        </w:rPr>
        <w:tab/>
        <w:t>Polisa</w:t>
      </w:r>
    </w:p>
    <w:p w:rsidR="006E7F39" w:rsidRPr="0008454E" w:rsidRDefault="006E7F39" w:rsidP="006E7F39">
      <w:pPr>
        <w:spacing w:after="0" w:line="240" w:lineRule="auto"/>
        <w:rPr>
          <w:rFonts w:eastAsia="Calibri" w:cstheme="minorHAnsi"/>
        </w:rPr>
      </w:pPr>
      <w:r w:rsidRPr="0008454E">
        <w:rPr>
          <w:rFonts w:eastAsia="Calibri" w:cstheme="minorHAnsi"/>
        </w:rPr>
        <w:t xml:space="preserve">5. </w:t>
      </w:r>
      <w:r w:rsidRPr="0008454E">
        <w:rPr>
          <w:rFonts w:eastAsia="Calibri" w:cstheme="minorHAnsi"/>
        </w:rPr>
        <w:tab/>
        <w:t>Umowa powierzenia przetwarzania danych osobowych</w:t>
      </w: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E7F39" w:rsidRPr="0008454E" w:rsidRDefault="006E7F39" w:rsidP="006E7F39">
      <w:pPr>
        <w:spacing w:beforeLines="20" w:before="48" w:after="0" w:line="240" w:lineRule="auto"/>
        <w:rPr>
          <w:rFonts w:cstheme="minorHAnsi"/>
          <w:b/>
          <w:bCs/>
        </w:rPr>
      </w:pPr>
      <w:r w:rsidRPr="0008454E">
        <w:rPr>
          <w:rFonts w:eastAsia="Calibri" w:cstheme="minorHAnsi"/>
          <w:b/>
          <w:bCs/>
        </w:rPr>
        <w:t xml:space="preserve">WYKONAWCA                               </w:t>
      </w:r>
      <w:r w:rsidRPr="0008454E">
        <w:rPr>
          <w:rFonts w:eastAsia="Calibri" w:cstheme="minorHAnsi"/>
          <w:b/>
          <w:bCs/>
        </w:rPr>
        <w:tab/>
      </w:r>
      <w:r w:rsidRPr="0008454E">
        <w:rPr>
          <w:rFonts w:eastAsia="Calibri" w:cstheme="minorHAnsi"/>
          <w:b/>
          <w:bCs/>
        </w:rPr>
        <w:tab/>
        <w:t xml:space="preserve">                              ZAMAWIAJĄCY </w:t>
      </w: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cstheme="minorHAnsi"/>
          <w:b/>
          <w:bCs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cstheme="minorHAnsi"/>
          <w:b/>
          <w:bCs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Pr="0008454E" w:rsidRDefault="006E7F39" w:rsidP="006E7F39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spacing w:beforeLines="20" w:before="48" w:after="0" w:line="240" w:lineRule="auto"/>
        <w:rPr>
          <w:rFonts w:eastAsia="Times New Roman" w:cstheme="minorHAnsi"/>
          <w:lang w:eastAsia="pl-PL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3650C" w:rsidRPr="0008454E" w:rsidRDefault="0063650C" w:rsidP="005C79D1">
      <w:pPr>
        <w:autoSpaceDE w:val="0"/>
        <w:autoSpaceDN w:val="0"/>
        <w:adjustRightInd w:val="0"/>
        <w:spacing w:after="0" w:line="240" w:lineRule="auto"/>
        <w:ind w:left="5948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:rsidR="006E7F39" w:rsidRDefault="006E7F39" w:rsidP="006E7F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do Umowy </w:t>
      </w:r>
    </w:p>
    <w:p w:rsidR="006E7F39" w:rsidRPr="00AC0D83" w:rsidRDefault="006E7F39" w:rsidP="006E7F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DEO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          /2020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Zabrze, dnia……………….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Pieczątka poradni/oddziału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Nazwisko i imię chorego……………………………………………….płeć M/K </w:t>
      </w:r>
      <w:proofErr w:type="spellStart"/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ur</w:t>
      </w:r>
      <w:proofErr w:type="spellEnd"/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PESEL……………………………..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ZLECENIE NA PRZEWIEZIENIE CHOREGO / KRWI / MATERIAŁU BIOLOGICZNEGO /*</w:t>
      </w:r>
    </w:p>
    <w:p w:rsidR="006E7F39" w:rsidRPr="00AC0D83" w:rsidRDefault="006E7F39" w:rsidP="006E7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przewiezienie chorego / krwi / materiału biologicznego /*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dniu……………………...……o godzinie……………………………………………………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z………………………………………………………………………………………………….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oddziału………………………………………w pozycji……………………………………….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Do………………………………………………………………………………………………..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ROZPOZNANIE:</w:t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…………………………………………………………………………………………………………………………………………………………………………………...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Zalecenia kierującego:.......………………………………………………………………….......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...........................................................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>Ordynator/Kierownik</w:t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Podpis i pieczątka lekarza kierującego</w:t>
      </w: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7F39" w:rsidRPr="00AC0D83" w:rsidRDefault="006E7F39" w:rsidP="006E7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0D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*/ właściwe zaznaczyć </w:t>
      </w:r>
    </w:p>
    <w:p w:rsidR="006E7F39" w:rsidRPr="00626F63" w:rsidRDefault="006E7F39" w:rsidP="006E7F39">
      <w:pPr>
        <w:rPr>
          <w:rFonts w:cstheme="minorHAnsi"/>
        </w:rPr>
      </w:pPr>
    </w:p>
    <w:p w:rsidR="006E7F39" w:rsidRDefault="006E7F39" w:rsidP="006E7F39"/>
    <w:p w:rsidR="00287F19" w:rsidRDefault="00287F19" w:rsidP="006E7F39">
      <w:pPr>
        <w:spacing w:after="0" w:line="240" w:lineRule="auto"/>
        <w:jc w:val="right"/>
      </w:pPr>
    </w:p>
    <w:sectPr w:rsidR="00287F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3F" w:rsidRDefault="008E6C3F" w:rsidP="00A33228">
      <w:pPr>
        <w:spacing w:after="0" w:line="240" w:lineRule="auto"/>
      </w:pPr>
      <w:r>
        <w:separator/>
      </w:r>
    </w:p>
  </w:endnote>
  <w:endnote w:type="continuationSeparator" w:id="0">
    <w:p w:rsidR="008E6C3F" w:rsidRDefault="008E6C3F" w:rsidP="00A3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35684647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33228" w:rsidRPr="00A33228" w:rsidRDefault="006615F0" w:rsidP="00A33228">
            <w:pPr>
              <w:pStyle w:val="Stopka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DZP</w:t>
            </w:r>
            <w:proofErr w:type="spellEnd"/>
            <w:r>
              <w:rPr>
                <w:sz w:val="20"/>
                <w:szCs w:val="20"/>
              </w:rPr>
              <w:t>/15</w:t>
            </w:r>
            <w:r w:rsidR="006E7F39">
              <w:rPr>
                <w:sz w:val="20"/>
                <w:szCs w:val="20"/>
              </w:rPr>
              <w:t>PN/2020</w:t>
            </w:r>
            <w:r w:rsidR="00A33228">
              <w:rPr>
                <w:sz w:val="20"/>
                <w:szCs w:val="20"/>
              </w:rPr>
              <w:tab/>
            </w:r>
            <w:r w:rsidR="00A33228">
              <w:rPr>
                <w:sz w:val="20"/>
                <w:szCs w:val="20"/>
              </w:rPr>
              <w:tab/>
            </w:r>
            <w:r w:rsidR="00A33228" w:rsidRPr="00A33228">
              <w:rPr>
                <w:sz w:val="20"/>
                <w:szCs w:val="20"/>
              </w:rPr>
              <w:t xml:space="preserve">Strona </w: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begin"/>
            </w:r>
            <w:r w:rsidR="00A33228" w:rsidRPr="00A33228">
              <w:rPr>
                <w:b/>
                <w:bCs/>
                <w:sz w:val="20"/>
                <w:szCs w:val="20"/>
              </w:rPr>
              <w:instrText>PAGE</w:instrTex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separate"/>
            </w:r>
            <w:r w:rsidR="005A7AA5">
              <w:rPr>
                <w:b/>
                <w:bCs/>
                <w:noProof/>
                <w:sz w:val="20"/>
                <w:szCs w:val="20"/>
              </w:rPr>
              <w:t>7</w: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end"/>
            </w:r>
            <w:r w:rsidR="00A33228" w:rsidRPr="00A33228">
              <w:rPr>
                <w:sz w:val="20"/>
                <w:szCs w:val="20"/>
              </w:rPr>
              <w:t xml:space="preserve"> z </w: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begin"/>
            </w:r>
            <w:r w:rsidR="00A33228" w:rsidRPr="00A33228">
              <w:rPr>
                <w:b/>
                <w:bCs/>
                <w:sz w:val="20"/>
                <w:szCs w:val="20"/>
              </w:rPr>
              <w:instrText>NUMPAGES</w:instrTex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separate"/>
            </w:r>
            <w:r w:rsidR="005A7AA5">
              <w:rPr>
                <w:b/>
                <w:bCs/>
                <w:noProof/>
                <w:sz w:val="20"/>
                <w:szCs w:val="20"/>
              </w:rPr>
              <w:t>7</w:t>
            </w:r>
            <w:r w:rsidR="00A33228" w:rsidRPr="00A3322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3F" w:rsidRDefault="008E6C3F" w:rsidP="00A33228">
      <w:pPr>
        <w:spacing w:after="0" w:line="240" w:lineRule="auto"/>
      </w:pPr>
      <w:r>
        <w:separator/>
      </w:r>
    </w:p>
  </w:footnote>
  <w:footnote w:type="continuationSeparator" w:id="0">
    <w:p w:rsidR="008E6C3F" w:rsidRDefault="008E6C3F" w:rsidP="00A3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28" w:rsidRPr="00A33228" w:rsidRDefault="00A33228" w:rsidP="00A33228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</w:rPr>
      <w:t>Specyfikacja Istotnych Warunków Zamówienia dla przetargu nieograniczonego o wartości mniejszej niż tzw. kwota unijna tj. 2</w:t>
    </w:r>
    <w:r w:rsidR="006E7F39">
      <w:rPr>
        <w:rFonts w:ascii="Arial" w:hAnsi="Arial" w:cs="Arial"/>
        <w:color w:val="000000"/>
        <w:sz w:val="14"/>
        <w:szCs w:val="14"/>
      </w:rPr>
      <w:t>14</w:t>
    </w:r>
    <w:r>
      <w:rPr>
        <w:rFonts w:ascii="Arial" w:hAnsi="Arial" w:cs="Arial"/>
        <w:color w:val="000000"/>
        <w:sz w:val="14"/>
        <w:szCs w:val="14"/>
      </w:rPr>
      <w:t xml:space="preserve"> 000 euro </w:t>
    </w:r>
    <w:r>
      <w:rPr>
        <w:rFonts w:ascii="TrebuchetMS" w:hAnsi="TrebuchetMS" w:cs="TrebuchetMS"/>
        <w:color w:val="000000"/>
        <w:sz w:val="14"/>
        <w:szCs w:val="14"/>
      </w:rPr>
      <w:t xml:space="preserve">nr sprawy: </w:t>
    </w:r>
    <w:proofErr w:type="spellStart"/>
    <w:r>
      <w:rPr>
        <w:rFonts w:ascii="TrebuchetMS,Bold" w:hAnsi="TrebuchetMS,Bold" w:cs="TrebuchetMS,Bold"/>
        <w:b/>
        <w:bCs/>
        <w:color w:val="000000"/>
        <w:sz w:val="14"/>
        <w:szCs w:val="14"/>
      </w:rPr>
      <w:t>DZP</w:t>
    </w:r>
    <w:proofErr w:type="spellEnd"/>
    <w:r>
      <w:rPr>
        <w:rFonts w:ascii="TrebuchetMS,Bold" w:hAnsi="TrebuchetMS,Bold" w:cs="TrebuchetMS,Bold"/>
        <w:b/>
        <w:bCs/>
        <w:color w:val="000000"/>
        <w:sz w:val="14"/>
        <w:szCs w:val="14"/>
      </w:rPr>
      <w:t>/1</w:t>
    </w:r>
    <w:r w:rsidR="006615F0">
      <w:rPr>
        <w:rFonts w:ascii="TrebuchetMS,Bold" w:hAnsi="TrebuchetMS,Bold" w:cs="TrebuchetMS,Bold"/>
        <w:b/>
        <w:bCs/>
        <w:color w:val="000000"/>
        <w:sz w:val="14"/>
        <w:szCs w:val="14"/>
      </w:rPr>
      <w:t>5</w:t>
    </w:r>
    <w:r>
      <w:rPr>
        <w:rFonts w:ascii="TrebuchetMS,Bold" w:hAnsi="TrebuchetMS,Bold" w:cs="TrebuchetMS,Bold"/>
        <w:b/>
        <w:bCs/>
        <w:color w:val="000000"/>
        <w:sz w:val="14"/>
        <w:szCs w:val="14"/>
      </w:rPr>
      <w:t>PN/20</w:t>
    </w:r>
    <w:r w:rsidR="004221F1">
      <w:rPr>
        <w:rFonts w:ascii="TrebuchetMS,Bold" w:hAnsi="TrebuchetMS,Bold" w:cs="TrebuchetMS,Bold"/>
        <w:b/>
        <w:bCs/>
        <w:color w:val="000000"/>
        <w:sz w:val="14"/>
        <w:szCs w:val="1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70A"/>
    <w:multiLevelType w:val="hybridMultilevel"/>
    <w:tmpl w:val="57FCF4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C29A9"/>
    <w:multiLevelType w:val="hybridMultilevel"/>
    <w:tmpl w:val="9EFCD8CA"/>
    <w:lvl w:ilvl="0" w:tplc="6AFCD332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3D205CF"/>
    <w:multiLevelType w:val="multilevel"/>
    <w:tmpl w:val="2132E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D2A687B"/>
    <w:multiLevelType w:val="hybridMultilevel"/>
    <w:tmpl w:val="69648CB8"/>
    <w:lvl w:ilvl="0" w:tplc="7AD4A3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DF82CE7"/>
    <w:multiLevelType w:val="hybridMultilevel"/>
    <w:tmpl w:val="189442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850A10"/>
    <w:multiLevelType w:val="hybridMultilevel"/>
    <w:tmpl w:val="044656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9714B8"/>
    <w:multiLevelType w:val="hybridMultilevel"/>
    <w:tmpl w:val="348E9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E53F8B"/>
    <w:multiLevelType w:val="hybridMultilevel"/>
    <w:tmpl w:val="EFD0B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F4205"/>
    <w:multiLevelType w:val="multilevel"/>
    <w:tmpl w:val="9A729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9">
    <w:nsid w:val="4F6F14F9"/>
    <w:multiLevelType w:val="hybridMultilevel"/>
    <w:tmpl w:val="9F02AB5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591A7A0D"/>
    <w:multiLevelType w:val="multilevel"/>
    <w:tmpl w:val="9A729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1">
    <w:nsid w:val="7A877186"/>
    <w:multiLevelType w:val="hybridMultilevel"/>
    <w:tmpl w:val="CD2EE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D6A8E"/>
    <w:multiLevelType w:val="hybridMultilevel"/>
    <w:tmpl w:val="9092C298"/>
    <w:lvl w:ilvl="0" w:tplc="F36E5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12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D1"/>
    <w:rsid w:val="000404E6"/>
    <w:rsid w:val="0008454E"/>
    <w:rsid w:val="000B2B3C"/>
    <w:rsid w:val="00162DEA"/>
    <w:rsid w:val="002254F1"/>
    <w:rsid w:val="002636D3"/>
    <w:rsid w:val="00287F19"/>
    <w:rsid w:val="002D7E76"/>
    <w:rsid w:val="00301E62"/>
    <w:rsid w:val="00401490"/>
    <w:rsid w:val="0041386F"/>
    <w:rsid w:val="004221F1"/>
    <w:rsid w:val="0056758B"/>
    <w:rsid w:val="005A7AA5"/>
    <w:rsid w:val="005C23E6"/>
    <w:rsid w:val="005C79D1"/>
    <w:rsid w:val="0063650C"/>
    <w:rsid w:val="006615F0"/>
    <w:rsid w:val="006E7F39"/>
    <w:rsid w:val="0071632F"/>
    <w:rsid w:val="00720C15"/>
    <w:rsid w:val="00760280"/>
    <w:rsid w:val="00783099"/>
    <w:rsid w:val="008103FA"/>
    <w:rsid w:val="008448D7"/>
    <w:rsid w:val="00853EB8"/>
    <w:rsid w:val="0085647D"/>
    <w:rsid w:val="008B0CE7"/>
    <w:rsid w:val="008E6C3F"/>
    <w:rsid w:val="00A33228"/>
    <w:rsid w:val="00A73C59"/>
    <w:rsid w:val="00C7266E"/>
    <w:rsid w:val="00CC0AB3"/>
    <w:rsid w:val="00E50E5F"/>
    <w:rsid w:val="00EE64C6"/>
    <w:rsid w:val="00F44BE0"/>
    <w:rsid w:val="00FA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9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79D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13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228"/>
  </w:style>
  <w:style w:type="paragraph" w:styleId="Stopka">
    <w:name w:val="footer"/>
    <w:basedOn w:val="Normalny"/>
    <w:link w:val="StopkaZnak"/>
    <w:uiPriority w:val="99"/>
    <w:unhideWhenUsed/>
    <w:rsid w:val="00A3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228"/>
  </w:style>
  <w:style w:type="paragraph" w:styleId="Tekstdymka">
    <w:name w:val="Balloon Text"/>
    <w:basedOn w:val="Normalny"/>
    <w:link w:val="TekstdymkaZnak"/>
    <w:uiPriority w:val="99"/>
    <w:semiHidden/>
    <w:unhideWhenUsed/>
    <w:rsid w:val="00EE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0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C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C1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9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79D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13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228"/>
  </w:style>
  <w:style w:type="paragraph" w:styleId="Stopka">
    <w:name w:val="footer"/>
    <w:basedOn w:val="Normalny"/>
    <w:link w:val="StopkaZnak"/>
    <w:uiPriority w:val="99"/>
    <w:unhideWhenUsed/>
    <w:rsid w:val="00A33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228"/>
  </w:style>
  <w:style w:type="paragraph" w:styleId="Tekstdymka">
    <w:name w:val="Balloon Text"/>
    <w:basedOn w:val="Normalny"/>
    <w:link w:val="TekstdymkaZnak"/>
    <w:uiPriority w:val="99"/>
    <w:semiHidden/>
    <w:unhideWhenUsed/>
    <w:rsid w:val="00EE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0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C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C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2375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Joanna Mosór</cp:lastModifiedBy>
  <cp:revision>13</cp:revision>
  <cp:lastPrinted>2020-08-31T07:33:00Z</cp:lastPrinted>
  <dcterms:created xsi:type="dcterms:W3CDTF">2020-07-23T09:04:00Z</dcterms:created>
  <dcterms:modified xsi:type="dcterms:W3CDTF">2020-08-31T07:34:00Z</dcterms:modified>
</cp:coreProperties>
</file>